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D1E" w:rsidRPr="00B27AC8" w:rsidRDefault="001438B2" w:rsidP="005C3D67">
      <w:pPr>
        <w:jc w:val="center"/>
        <w:rPr>
          <w:rFonts w:ascii="Verdana" w:hAnsi="Verdana"/>
          <w:b/>
          <w:sz w:val="20"/>
          <w:szCs w:val="20"/>
        </w:rPr>
      </w:pPr>
      <w:r>
        <w:rPr>
          <w:noProof/>
          <w:lang w:eastAsia="en-GB"/>
        </w:rPr>
        <w:drawing>
          <wp:anchor distT="0" distB="0" distL="114300" distR="114300" simplePos="0" relativeHeight="251658240" behindDoc="0" locked="0" layoutInCell="1" allowOverlap="1">
            <wp:simplePos x="0" y="0"/>
            <wp:positionH relativeFrom="column">
              <wp:posOffset>2226310</wp:posOffset>
            </wp:positionH>
            <wp:positionV relativeFrom="paragraph">
              <wp:posOffset>-220980</wp:posOffset>
            </wp:positionV>
            <wp:extent cx="2103755" cy="581025"/>
            <wp:effectExtent l="0" t="0" r="0" b="9525"/>
            <wp:wrapNone/>
            <wp:docPr id="2" name="Picture 3" descr="OCCAM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CAMS Logo.jpg"/>
                    <pic:cNvPicPr>
                      <a:picLocks noChangeAspect="1" noChangeArrowheads="1"/>
                    </pic:cNvPicPr>
                  </pic:nvPicPr>
                  <pic:blipFill>
                    <a:blip r:embed="rId7"/>
                    <a:srcRect/>
                    <a:stretch>
                      <a:fillRect/>
                    </a:stretch>
                  </pic:blipFill>
                  <pic:spPr bwMode="auto">
                    <a:xfrm>
                      <a:off x="0" y="0"/>
                      <a:ext cx="2103755" cy="581025"/>
                    </a:xfrm>
                    <a:prstGeom prst="rect">
                      <a:avLst/>
                    </a:prstGeom>
                    <a:noFill/>
                  </pic:spPr>
                </pic:pic>
              </a:graphicData>
            </a:graphic>
          </wp:anchor>
        </w:drawing>
      </w:r>
    </w:p>
    <w:p w:rsidR="00A15F5A" w:rsidRDefault="00A15F5A" w:rsidP="005C3D67">
      <w:pPr>
        <w:jc w:val="center"/>
        <w:rPr>
          <w:rFonts w:ascii="Verdana" w:hAnsi="Verdana"/>
          <w:b/>
          <w:sz w:val="20"/>
          <w:szCs w:val="20"/>
        </w:rPr>
      </w:pPr>
    </w:p>
    <w:p w:rsidR="00B92D1E" w:rsidRPr="00B27AC8" w:rsidRDefault="00B92D1E" w:rsidP="005C3D67">
      <w:pPr>
        <w:jc w:val="center"/>
        <w:rPr>
          <w:rFonts w:ascii="Verdana" w:hAnsi="Verdana"/>
          <w:b/>
          <w:sz w:val="20"/>
          <w:szCs w:val="20"/>
        </w:rPr>
      </w:pPr>
      <w:r w:rsidRPr="00B27AC8">
        <w:rPr>
          <w:rFonts w:ascii="Verdana" w:hAnsi="Verdana"/>
          <w:b/>
          <w:sz w:val="20"/>
          <w:szCs w:val="20"/>
        </w:rPr>
        <w:t>OCCAMS Steering Group</w:t>
      </w:r>
    </w:p>
    <w:p w:rsidR="00B92D1E" w:rsidRDefault="00B92D1E" w:rsidP="00B27AC8">
      <w:pPr>
        <w:jc w:val="center"/>
        <w:rPr>
          <w:rFonts w:ascii="Verdana" w:hAnsi="Verdana"/>
          <w:b/>
          <w:sz w:val="20"/>
          <w:szCs w:val="20"/>
        </w:rPr>
      </w:pPr>
      <w:r w:rsidRPr="00B27AC8">
        <w:rPr>
          <w:rFonts w:ascii="Verdana" w:hAnsi="Verdana"/>
          <w:b/>
          <w:sz w:val="20"/>
          <w:szCs w:val="20"/>
        </w:rPr>
        <w:t>Terms of Reference</w:t>
      </w:r>
    </w:p>
    <w:p w:rsidR="00B92D1E" w:rsidRPr="00B27AC8" w:rsidRDefault="00B92D1E" w:rsidP="00B27AC8">
      <w:pPr>
        <w:rPr>
          <w:rFonts w:ascii="Verdana" w:hAnsi="Verdana"/>
          <w:b/>
          <w:sz w:val="20"/>
          <w:szCs w:val="20"/>
        </w:rPr>
      </w:pPr>
      <w:r w:rsidRPr="00B27AC8">
        <w:rPr>
          <w:rFonts w:ascii="Verdana" w:hAnsi="Verdana"/>
          <w:b/>
          <w:sz w:val="20"/>
          <w:szCs w:val="20"/>
        </w:rPr>
        <w:t>Purpose</w:t>
      </w:r>
      <w:r>
        <w:rPr>
          <w:rFonts w:ascii="Verdana" w:hAnsi="Verdana"/>
          <w:b/>
          <w:sz w:val="20"/>
          <w:szCs w:val="20"/>
        </w:rPr>
        <w:t>:</w:t>
      </w:r>
    </w:p>
    <w:p w:rsidR="00B92D1E" w:rsidRPr="00B27AC8" w:rsidRDefault="00B92D1E" w:rsidP="00B27AC8">
      <w:pPr>
        <w:jc w:val="both"/>
        <w:rPr>
          <w:rFonts w:ascii="Verdana" w:hAnsi="Verdana"/>
          <w:sz w:val="20"/>
          <w:szCs w:val="20"/>
        </w:rPr>
      </w:pPr>
      <w:r w:rsidRPr="00B27AC8">
        <w:rPr>
          <w:rFonts w:ascii="Verdana" w:hAnsi="Verdana"/>
          <w:sz w:val="20"/>
          <w:szCs w:val="20"/>
        </w:rPr>
        <w:t xml:space="preserve">This document described the terms of reference, membership </w:t>
      </w:r>
      <w:r>
        <w:rPr>
          <w:rFonts w:ascii="Verdana" w:hAnsi="Verdana"/>
          <w:sz w:val="20"/>
          <w:szCs w:val="20"/>
        </w:rPr>
        <w:t>and methods</w:t>
      </w:r>
      <w:r w:rsidRPr="00B27AC8">
        <w:rPr>
          <w:rFonts w:ascii="Verdana" w:hAnsi="Verdana"/>
          <w:sz w:val="20"/>
          <w:szCs w:val="20"/>
        </w:rPr>
        <w:t xml:space="preserve"> of communication for the Steering Group of the OCCAMS Study.</w:t>
      </w:r>
    </w:p>
    <w:p w:rsidR="001062D0" w:rsidRDefault="00B92D1E" w:rsidP="00B27AC8">
      <w:r w:rsidRPr="00B27AC8">
        <w:rPr>
          <w:rFonts w:ascii="Verdana" w:hAnsi="Verdana"/>
          <w:sz w:val="20"/>
          <w:szCs w:val="20"/>
        </w:rPr>
        <w:t xml:space="preserve">For further details contact: </w:t>
      </w:r>
      <w:r>
        <w:rPr>
          <w:rFonts w:ascii="Verdana" w:hAnsi="Verdana"/>
          <w:sz w:val="20"/>
          <w:szCs w:val="20"/>
        </w:rPr>
        <w:t xml:space="preserve">Rebecca Fitzgerald </w:t>
      </w:r>
      <w:hyperlink r:id="rId8" w:history="1">
        <w:r w:rsidR="001062D0" w:rsidRPr="00A05A83">
          <w:rPr>
            <w:rStyle w:val="Hyperlink"/>
          </w:rPr>
          <w:t>RCF29@MRC-CU.cam.ac.uk</w:t>
        </w:r>
      </w:hyperlink>
    </w:p>
    <w:p w:rsidR="00B92D1E" w:rsidRPr="00B27AC8" w:rsidRDefault="00B92D1E" w:rsidP="00B27AC8">
      <w:pPr>
        <w:rPr>
          <w:rFonts w:ascii="Verdana" w:hAnsi="Verdana"/>
          <w:b/>
          <w:sz w:val="20"/>
          <w:szCs w:val="20"/>
        </w:rPr>
      </w:pPr>
      <w:r>
        <w:rPr>
          <w:rFonts w:ascii="Verdana" w:hAnsi="Verdana"/>
          <w:b/>
          <w:sz w:val="20"/>
          <w:szCs w:val="20"/>
        </w:rPr>
        <w:t>Background:</w:t>
      </w:r>
    </w:p>
    <w:p w:rsidR="00B92D1E" w:rsidRPr="00B27AC8" w:rsidRDefault="00B92D1E" w:rsidP="005C3D67">
      <w:pPr>
        <w:jc w:val="both"/>
        <w:rPr>
          <w:rFonts w:ascii="Verdana" w:hAnsi="Verdana"/>
          <w:sz w:val="20"/>
          <w:szCs w:val="20"/>
        </w:rPr>
      </w:pPr>
      <w:r w:rsidRPr="00B27AC8">
        <w:rPr>
          <w:rFonts w:ascii="Verdana" w:hAnsi="Verdana"/>
          <w:sz w:val="20"/>
          <w:szCs w:val="20"/>
        </w:rPr>
        <w:t>OCCAMS was set up as a collaborative effort amongst clinicians and scientists from across the UK working in the field of oesophageal and junction adenocarcinoma to create</w:t>
      </w:r>
      <w:r w:rsidR="001062D0">
        <w:rPr>
          <w:rFonts w:ascii="Verdana" w:hAnsi="Verdana"/>
          <w:sz w:val="20"/>
          <w:szCs w:val="20"/>
        </w:rPr>
        <w:t xml:space="preserve"> a </w:t>
      </w:r>
      <w:r w:rsidRPr="00B27AC8">
        <w:rPr>
          <w:rFonts w:ascii="Verdana" w:hAnsi="Verdana"/>
          <w:sz w:val="20"/>
          <w:szCs w:val="20"/>
        </w:rPr>
        <w:t>bio-resource of blood and tissue (Barrett’s, cancer, metastases) with clinical epidemiological data to characterise the molecular characteristics of oesophageal cancer and enhance clinical management.</w:t>
      </w:r>
    </w:p>
    <w:p w:rsidR="00B92D1E" w:rsidRPr="00B27AC8" w:rsidRDefault="00B92D1E" w:rsidP="005C3D67">
      <w:pPr>
        <w:jc w:val="both"/>
        <w:rPr>
          <w:rFonts w:ascii="Verdana" w:hAnsi="Verdana"/>
          <w:i/>
          <w:sz w:val="20"/>
          <w:szCs w:val="20"/>
        </w:rPr>
      </w:pPr>
      <w:r w:rsidRPr="00B27AC8">
        <w:rPr>
          <w:rFonts w:ascii="Verdana" w:hAnsi="Verdana"/>
          <w:i/>
          <w:sz w:val="20"/>
          <w:szCs w:val="20"/>
        </w:rPr>
        <w:t>The overall aims of OCCAMS are to:</w:t>
      </w:r>
    </w:p>
    <w:p w:rsidR="00B92D1E" w:rsidRPr="00B27AC8" w:rsidRDefault="00B92D1E" w:rsidP="005C3D67">
      <w:pPr>
        <w:numPr>
          <w:ilvl w:val="0"/>
          <w:numId w:val="1"/>
        </w:numPr>
        <w:jc w:val="both"/>
        <w:rPr>
          <w:rFonts w:ascii="Verdana" w:hAnsi="Verdana"/>
          <w:sz w:val="20"/>
          <w:szCs w:val="20"/>
        </w:rPr>
      </w:pPr>
      <w:r w:rsidRPr="00B27AC8">
        <w:rPr>
          <w:rFonts w:ascii="Verdana" w:hAnsi="Verdana"/>
          <w:sz w:val="20"/>
          <w:szCs w:val="20"/>
        </w:rPr>
        <w:t xml:space="preserve">Better characterise the clinico-demographic risk factors </w:t>
      </w:r>
    </w:p>
    <w:p w:rsidR="00B92D1E" w:rsidRPr="00B27AC8" w:rsidRDefault="00B92D1E" w:rsidP="005C3D67">
      <w:pPr>
        <w:numPr>
          <w:ilvl w:val="0"/>
          <w:numId w:val="1"/>
        </w:numPr>
        <w:jc w:val="both"/>
        <w:rPr>
          <w:rFonts w:ascii="Verdana" w:hAnsi="Verdana"/>
          <w:sz w:val="20"/>
          <w:szCs w:val="20"/>
        </w:rPr>
      </w:pPr>
      <w:r w:rsidRPr="00B27AC8">
        <w:rPr>
          <w:rFonts w:ascii="Verdana" w:hAnsi="Verdana"/>
          <w:sz w:val="20"/>
          <w:szCs w:val="20"/>
        </w:rPr>
        <w:t>Characterise the molecular genetic landscape (DNA, RNA, epigenome)</w:t>
      </w:r>
    </w:p>
    <w:p w:rsidR="00B92D1E" w:rsidRPr="00B27AC8" w:rsidRDefault="00B92D1E" w:rsidP="005C3D67">
      <w:pPr>
        <w:numPr>
          <w:ilvl w:val="0"/>
          <w:numId w:val="1"/>
        </w:numPr>
        <w:jc w:val="both"/>
        <w:rPr>
          <w:rFonts w:ascii="Verdana" w:hAnsi="Verdana"/>
          <w:sz w:val="20"/>
          <w:szCs w:val="20"/>
        </w:rPr>
      </w:pPr>
      <w:r w:rsidRPr="00B27AC8">
        <w:rPr>
          <w:rFonts w:ascii="Verdana" w:hAnsi="Verdana"/>
          <w:sz w:val="20"/>
          <w:szCs w:val="20"/>
        </w:rPr>
        <w:t>Determine disease sub-types and develop new clinically relevant classification systems</w:t>
      </w:r>
    </w:p>
    <w:p w:rsidR="00B92D1E" w:rsidRPr="00B27AC8" w:rsidRDefault="00B92D1E" w:rsidP="003923D8">
      <w:pPr>
        <w:numPr>
          <w:ilvl w:val="0"/>
          <w:numId w:val="1"/>
        </w:numPr>
        <w:jc w:val="both"/>
        <w:rPr>
          <w:rFonts w:ascii="Verdana" w:hAnsi="Verdana"/>
          <w:sz w:val="20"/>
          <w:szCs w:val="20"/>
        </w:rPr>
      </w:pPr>
      <w:r w:rsidRPr="00B27AC8">
        <w:rPr>
          <w:rFonts w:ascii="Verdana" w:hAnsi="Verdana"/>
          <w:sz w:val="20"/>
          <w:szCs w:val="20"/>
        </w:rPr>
        <w:t>Develop and validate improved clinical staging and prognostic algorithms</w:t>
      </w:r>
    </w:p>
    <w:p w:rsidR="00B92D1E" w:rsidRPr="00B27AC8" w:rsidRDefault="00B92D1E" w:rsidP="00BE778D">
      <w:pPr>
        <w:numPr>
          <w:ilvl w:val="0"/>
          <w:numId w:val="1"/>
        </w:numPr>
        <w:jc w:val="both"/>
        <w:rPr>
          <w:rFonts w:ascii="Verdana" w:hAnsi="Verdana"/>
          <w:sz w:val="20"/>
          <w:szCs w:val="20"/>
        </w:rPr>
      </w:pPr>
      <w:r w:rsidRPr="00B27AC8">
        <w:rPr>
          <w:rFonts w:ascii="Verdana" w:hAnsi="Verdana"/>
          <w:sz w:val="20"/>
          <w:szCs w:val="20"/>
        </w:rPr>
        <w:t>Ascertain new therapeutic targets for clinical trials</w:t>
      </w:r>
    </w:p>
    <w:p w:rsidR="00B92D1E" w:rsidRPr="00B27AC8" w:rsidRDefault="00B92D1E" w:rsidP="00BE778D">
      <w:pPr>
        <w:jc w:val="both"/>
        <w:rPr>
          <w:rFonts w:ascii="Verdana" w:hAnsi="Verdana"/>
          <w:b/>
          <w:sz w:val="20"/>
          <w:szCs w:val="20"/>
        </w:rPr>
      </w:pPr>
      <w:r>
        <w:rPr>
          <w:rFonts w:ascii="Verdana" w:hAnsi="Verdana"/>
          <w:b/>
          <w:sz w:val="20"/>
          <w:szCs w:val="20"/>
        </w:rPr>
        <w:t xml:space="preserve">Steering Group </w:t>
      </w:r>
      <w:r w:rsidRPr="00B27AC8">
        <w:rPr>
          <w:rFonts w:ascii="Verdana" w:hAnsi="Verdana"/>
          <w:b/>
          <w:sz w:val="20"/>
          <w:szCs w:val="20"/>
        </w:rPr>
        <w:t>Terms of Reference</w:t>
      </w:r>
      <w:r>
        <w:rPr>
          <w:rFonts w:ascii="Verdana" w:hAnsi="Verdana"/>
          <w:b/>
          <w:sz w:val="20"/>
          <w:szCs w:val="20"/>
        </w:rPr>
        <w:t>:</w:t>
      </w:r>
    </w:p>
    <w:p w:rsidR="00B92D1E" w:rsidRDefault="00B92D1E" w:rsidP="00BE778D">
      <w:pPr>
        <w:jc w:val="both"/>
        <w:rPr>
          <w:rFonts w:ascii="Verdana" w:hAnsi="Verdana"/>
          <w:sz w:val="20"/>
          <w:szCs w:val="20"/>
        </w:rPr>
      </w:pPr>
      <w:r>
        <w:rPr>
          <w:rFonts w:ascii="Verdana" w:hAnsi="Verdana"/>
          <w:sz w:val="20"/>
          <w:szCs w:val="20"/>
        </w:rPr>
        <w:t>To</w:t>
      </w:r>
      <w:r w:rsidRPr="00B27AC8">
        <w:rPr>
          <w:rFonts w:ascii="Verdana" w:hAnsi="Verdana"/>
          <w:sz w:val="20"/>
          <w:szCs w:val="20"/>
        </w:rPr>
        <w:t xml:space="preserve"> discuss ideas for modif</w:t>
      </w:r>
      <w:r>
        <w:rPr>
          <w:rFonts w:ascii="Verdana" w:hAnsi="Verdana"/>
          <w:sz w:val="20"/>
          <w:szCs w:val="20"/>
        </w:rPr>
        <w:t>i</w:t>
      </w:r>
      <w:r w:rsidRPr="00B27AC8">
        <w:rPr>
          <w:rFonts w:ascii="Verdana" w:hAnsi="Verdana"/>
          <w:sz w:val="20"/>
          <w:szCs w:val="20"/>
        </w:rPr>
        <w:t>cations to existing projects and suggestions for new projects which will advance the</w:t>
      </w:r>
      <w:r>
        <w:rPr>
          <w:rFonts w:ascii="Verdana" w:hAnsi="Verdana"/>
          <w:sz w:val="20"/>
          <w:szCs w:val="20"/>
        </w:rPr>
        <w:t xml:space="preserve"> overall aims of OCCAMS and make best use of the finite biological resources</w:t>
      </w:r>
      <w:r w:rsidRPr="00B27AC8">
        <w:rPr>
          <w:rFonts w:ascii="Verdana" w:hAnsi="Verdana"/>
          <w:sz w:val="20"/>
          <w:szCs w:val="20"/>
        </w:rPr>
        <w:t xml:space="preserve">. </w:t>
      </w:r>
    </w:p>
    <w:p w:rsidR="00B92D1E" w:rsidRDefault="00B92D1E" w:rsidP="00BE778D">
      <w:pPr>
        <w:jc w:val="both"/>
        <w:rPr>
          <w:rFonts w:ascii="Verdana" w:hAnsi="Verdana"/>
          <w:sz w:val="20"/>
          <w:szCs w:val="20"/>
        </w:rPr>
      </w:pPr>
      <w:r>
        <w:rPr>
          <w:rFonts w:ascii="Verdana" w:hAnsi="Verdana"/>
          <w:sz w:val="20"/>
          <w:szCs w:val="20"/>
        </w:rPr>
        <w:t>To consider the</w:t>
      </w:r>
      <w:r w:rsidRPr="00B27AC8">
        <w:rPr>
          <w:rFonts w:ascii="Verdana" w:hAnsi="Verdana"/>
          <w:sz w:val="20"/>
          <w:szCs w:val="20"/>
        </w:rPr>
        <w:t xml:space="preserve"> implications for the OCCAMS bio-resource</w:t>
      </w:r>
      <w:r>
        <w:rPr>
          <w:rFonts w:ascii="Verdana" w:hAnsi="Verdana"/>
          <w:sz w:val="20"/>
          <w:szCs w:val="20"/>
        </w:rPr>
        <w:t xml:space="preserve">s in terms of availability against </w:t>
      </w:r>
      <w:r w:rsidRPr="00B27AC8">
        <w:rPr>
          <w:rFonts w:ascii="Verdana" w:hAnsi="Verdana"/>
          <w:sz w:val="20"/>
          <w:szCs w:val="20"/>
        </w:rPr>
        <w:t xml:space="preserve">the merits </w:t>
      </w:r>
      <w:r>
        <w:rPr>
          <w:rFonts w:ascii="Verdana" w:hAnsi="Verdana"/>
          <w:sz w:val="20"/>
          <w:szCs w:val="20"/>
        </w:rPr>
        <w:t>of the studies proposed</w:t>
      </w:r>
      <w:r w:rsidR="00C6250E">
        <w:rPr>
          <w:rFonts w:ascii="Verdana" w:hAnsi="Verdana"/>
          <w:sz w:val="20"/>
          <w:szCs w:val="20"/>
        </w:rPr>
        <w:t xml:space="preserve"> </w:t>
      </w:r>
      <w:r w:rsidR="00C6250E" w:rsidRPr="00C6250E">
        <w:rPr>
          <w:rFonts w:ascii="Verdana" w:hAnsi="Verdana"/>
          <w:sz w:val="20"/>
          <w:szCs w:val="20"/>
        </w:rPr>
        <w:t>and avoid duplication of efforts</w:t>
      </w:r>
      <w:r>
        <w:rPr>
          <w:rFonts w:ascii="Verdana" w:hAnsi="Verdana"/>
          <w:sz w:val="20"/>
          <w:szCs w:val="20"/>
        </w:rPr>
        <w:t xml:space="preserve">. </w:t>
      </w:r>
    </w:p>
    <w:p w:rsidR="00B92D1E" w:rsidRDefault="00B92D1E" w:rsidP="00BE778D">
      <w:pPr>
        <w:jc w:val="both"/>
        <w:rPr>
          <w:rFonts w:ascii="Verdana" w:hAnsi="Verdana"/>
          <w:sz w:val="20"/>
          <w:szCs w:val="20"/>
        </w:rPr>
      </w:pPr>
      <w:r>
        <w:rPr>
          <w:rFonts w:ascii="Verdana" w:hAnsi="Verdana"/>
          <w:sz w:val="20"/>
          <w:szCs w:val="20"/>
        </w:rPr>
        <w:t>To appoint a Principal Investigator</w:t>
      </w:r>
      <w:r w:rsidRPr="00B27AC8">
        <w:rPr>
          <w:rFonts w:ascii="Verdana" w:hAnsi="Verdana"/>
          <w:sz w:val="20"/>
          <w:szCs w:val="20"/>
        </w:rPr>
        <w:t xml:space="preserve"> with responsibility for each sub-project</w:t>
      </w:r>
      <w:r>
        <w:rPr>
          <w:rFonts w:ascii="Verdana" w:hAnsi="Verdana"/>
          <w:sz w:val="20"/>
          <w:szCs w:val="20"/>
        </w:rPr>
        <w:t xml:space="preserve"> from the Steering Group</w:t>
      </w:r>
      <w:r w:rsidRPr="00B27AC8">
        <w:rPr>
          <w:rFonts w:ascii="Verdana" w:hAnsi="Verdana"/>
          <w:sz w:val="20"/>
          <w:szCs w:val="20"/>
        </w:rPr>
        <w:t>.</w:t>
      </w:r>
    </w:p>
    <w:p w:rsidR="00B92D1E" w:rsidRDefault="00B92D1E" w:rsidP="00BE778D">
      <w:pPr>
        <w:jc w:val="both"/>
        <w:rPr>
          <w:rFonts w:ascii="Verdana" w:hAnsi="Verdana"/>
          <w:sz w:val="20"/>
          <w:szCs w:val="20"/>
        </w:rPr>
      </w:pPr>
      <w:r>
        <w:rPr>
          <w:rFonts w:ascii="Verdana" w:hAnsi="Verdana"/>
          <w:sz w:val="20"/>
          <w:szCs w:val="20"/>
        </w:rPr>
        <w:t>To ensure sub-projects fall within the remit of OCCAMS and are in accordance with the informed consent and ethical approval.</w:t>
      </w:r>
      <w:r w:rsidR="00C6250E" w:rsidRPr="00C6250E">
        <w:t xml:space="preserve"> </w:t>
      </w:r>
      <w:r w:rsidR="00C6250E" w:rsidRPr="00C6250E">
        <w:rPr>
          <w:rFonts w:ascii="Verdana" w:hAnsi="Verdana"/>
          <w:sz w:val="20"/>
          <w:szCs w:val="20"/>
        </w:rPr>
        <w:t xml:space="preserve">Final governance review will be conducted by the sponsors of OCCAMS (Cambridge University Hospitals NHS Foundation Trust and the University of Cambridge) in line with sponsor responsibilities.  Sub-studies do not automatically fall under </w:t>
      </w:r>
      <w:proofErr w:type="gramStart"/>
      <w:r w:rsidR="00C6250E" w:rsidRPr="00C6250E">
        <w:rPr>
          <w:rFonts w:ascii="Verdana" w:hAnsi="Verdana"/>
          <w:sz w:val="20"/>
          <w:szCs w:val="20"/>
        </w:rPr>
        <w:t>OCCAMS</w:t>
      </w:r>
      <w:proofErr w:type="gramEnd"/>
      <w:r w:rsidR="00C6250E" w:rsidRPr="00C6250E">
        <w:rPr>
          <w:rFonts w:ascii="Verdana" w:hAnsi="Verdana"/>
          <w:sz w:val="20"/>
          <w:szCs w:val="20"/>
        </w:rPr>
        <w:t xml:space="preserve"> ethical approval.</w:t>
      </w:r>
    </w:p>
    <w:p w:rsidR="00B92D1E" w:rsidRPr="003908C7" w:rsidRDefault="00B92D1E" w:rsidP="00BE778D">
      <w:pPr>
        <w:jc w:val="both"/>
        <w:rPr>
          <w:rFonts w:ascii="Verdana" w:hAnsi="Verdana"/>
          <w:b/>
          <w:sz w:val="20"/>
          <w:szCs w:val="20"/>
        </w:rPr>
      </w:pPr>
      <w:r>
        <w:rPr>
          <w:rFonts w:ascii="Verdana" w:hAnsi="Verdana"/>
          <w:b/>
          <w:sz w:val="20"/>
          <w:szCs w:val="20"/>
        </w:rPr>
        <w:t xml:space="preserve">Quorum and </w:t>
      </w:r>
      <w:r w:rsidRPr="003908C7">
        <w:rPr>
          <w:rFonts w:ascii="Verdana" w:hAnsi="Verdana"/>
          <w:b/>
          <w:sz w:val="20"/>
          <w:szCs w:val="20"/>
        </w:rPr>
        <w:t>Decision Making:</w:t>
      </w:r>
    </w:p>
    <w:p w:rsidR="00B92D1E" w:rsidRDefault="00B92D1E" w:rsidP="00BE778D">
      <w:pPr>
        <w:jc w:val="both"/>
        <w:rPr>
          <w:rFonts w:ascii="Verdana" w:hAnsi="Verdana"/>
          <w:sz w:val="20"/>
          <w:szCs w:val="20"/>
        </w:rPr>
      </w:pPr>
      <w:r>
        <w:rPr>
          <w:rFonts w:ascii="Verdana" w:hAnsi="Verdana"/>
          <w:sz w:val="20"/>
          <w:szCs w:val="20"/>
        </w:rPr>
        <w:t>A minimum of 50% of the Steering Group are required for decision making purposes. The quorum must include the Chair. Decisions on new sub-projects shall be by majority vote</w:t>
      </w:r>
      <w:r w:rsidRPr="00B27AC8">
        <w:rPr>
          <w:rFonts w:ascii="Verdana" w:hAnsi="Verdana"/>
          <w:sz w:val="20"/>
          <w:szCs w:val="20"/>
        </w:rPr>
        <w:t>.</w:t>
      </w:r>
      <w:r>
        <w:rPr>
          <w:rFonts w:ascii="Verdana" w:hAnsi="Verdana"/>
          <w:sz w:val="20"/>
          <w:szCs w:val="20"/>
        </w:rPr>
        <w:t xml:space="preserve"> In the event of a tied decision, the Chair shall have casting vote.</w:t>
      </w:r>
    </w:p>
    <w:p w:rsidR="00B92D1E" w:rsidRPr="00B27AC8" w:rsidRDefault="00B92D1E" w:rsidP="00B27AC8">
      <w:pPr>
        <w:jc w:val="both"/>
        <w:rPr>
          <w:rFonts w:ascii="Verdana" w:hAnsi="Verdana"/>
          <w:b/>
          <w:sz w:val="20"/>
          <w:szCs w:val="20"/>
        </w:rPr>
      </w:pPr>
      <w:r>
        <w:rPr>
          <w:rFonts w:ascii="Verdana" w:hAnsi="Verdana"/>
          <w:b/>
          <w:sz w:val="20"/>
          <w:szCs w:val="20"/>
        </w:rPr>
        <w:t xml:space="preserve">Steering Group </w:t>
      </w:r>
      <w:r w:rsidRPr="00B27AC8">
        <w:rPr>
          <w:rFonts w:ascii="Verdana" w:hAnsi="Verdana"/>
          <w:b/>
          <w:sz w:val="20"/>
          <w:szCs w:val="20"/>
        </w:rPr>
        <w:t>Membership:</w:t>
      </w:r>
    </w:p>
    <w:p w:rsidR="00B92D1E" w:rsidRDefault="00B92D1E" w:rsidP="005E04B4">
      <w:pPr>
        <w:jc w:val="both"/>
        <w:rPr>
          <w:rFonts w:ascii="Verdana" w:hAnsi="Verdana"/>
          <w:sz w:val="20"/>
          <w:szCs w:val="20"/>
        </w:rPr>
      </w:pPr>
      <w:r>
        <w:rPr>
          <w:rFonts w:ascii="Verdana" w:hAnsi="Verdana"/>
          <w:sz w:val="20"/>
          <w:szCs w:val="20"/>
        </w:rPr>
        <w:t xml:space="preserve">Included is a list of current members which comprises of the PI or a nominated </w:t>
      </w:r>
      <w:r w:rsidRPr="00B27AC8">
        <w:rPr>
          <w:rFonts w:ascii="Verdana" w:hAnsi="Verdana"/>
          <w:sz w:val="20"/>
          <w:szCs w:val="20"/>
        </w:rPr>
        <w:t xml:space="preserve"> representative from each </w:t>
      </w:r>
      <w:r>
        <w:rPr>
          <w:rFonts w:ascii="Verdana" w:hAnsi="Verdana"/>
          <w:sz w:val="20"/>
          <w:szCs w:val="20"/>
        </w:rPr>
        <w:t xml:space="preserve">current </w:t>
      </w:r>
      <w:r w:rsidRPr="00B27AC8">
        <w:rPr>
          <w:rFonts w:ascii="Verdana" w:hAnsi="Verdana"/>
          <w:sz w:val="20"/>
          <w:szCs w:val="20"/>
        </w:rPr>
        <w:t>OCCAMS centre, members of the ICGC project team and up to three external members</w:t>
      </w:r>
      <w:r>
        <w:rPr>
          <w:rFonts w:ascii="Verdana" w:hAnsi="Verdana"/>
          <w:sz w:val="20"/>
          <w:szCs w:val="20"/>
        </w:rPr>
        <w:t xml:space="preserve">. </w:t>
      </w:r>
      <w:r w:rsidR="001438B2">
        <w:rPr>
          <w:rFonts w:ascii="Verdana" w:hAnsi="Verdana"/>
          <w:sz w:val="20"/>
          <w:szCs w:val="20"/>
        </w:rPr>
        <w:lastRenderedPageBreak/>
        <w:t xml:space="preserve">Representatives from OCCAMS sites will be invited to attend the Steering Committee meetings when they have contributed 20 sets of samples. </w:t>
      </w:r>
    </w:p>
    <w:p w:rsidR="00B92D1E" w:rsidRDefault="00B92D1E" w:rsidP="00B27AC8">
      <w:pPr>
        <w:jc w:val="both"/>
        <w:rPr>
          <w:rFonts w:ascii="Verdana" w:hAnsi="Verdana"/>
          <w:sz w:val="20"/>
          <w:szCs w:val="20"/>
        </w:rPr>
      </w:pPr>
      <w:r w:rsidRPr="00B27AC8">
        <w:rPr>
          <w:rFonts w:ascii="Verdana" w:hAnsi="Verdana"/>
          <w:sz w:val="20"/>
          <w:szCs w:val="20"/>
        </w:rPr>
        <w:t>For the purposes of the I</w:t>
      </w:r>
      <w:r>
        <w:rPr>
          <w:rFonts w:ascii="Verdana" w:hAnsi="Verdana"/>
          <w:sz w:val="20"/>
          <w:szCs w:val="20"/>
        </w:rPr>
        <w:t xml:space="preserve">nternational </w:t>
      </w:r>
      <w:r w:rsidRPr="00B27AC8">
        <w:rPr>
          <w:rFonts w:ascii="Verdana" w:hAnsi="Verdana"/>
          <w:sz w:val="20"/>
          <w:szCs w:val="20"/>
        </w:rPr>
        <w:t>C</w:t>
      </w:r>
      <w:r>
        <w:rPr>
          <w:rFonts w:ascii="Verdana" w:hAnsi="Verdana"/>
          <w:sz w:val="20"/>
          <w:szCs w:val="20"/>
        </w:rPr>
        <w:t xml:space="preserve">ancer </w:t>
      </w:r>
      <w:r w:rsidRPr="00B27AC8">
        <w:rPr>
          <w:rFonts w:ascii="Verdana" w:hAnsi="Verdana"/>
          <w:sz w:val="20"/>
          <w:szCs w:val="20"/>
        </w:rPr>
        <w:t>G</w:t>
      </w:r>
      <w:r>
        <w:rPr>
          <w:rFonts w:ascii="Verdana" w:hAnsi="Verdana"/>
          <w:sz w:val="20"/>
          <w:szCs w:val="20"/>
        </w:rPr>
        <w:t xml:space="preserve">enome </w:t>
      </w:r>
      <w:r w:rsidRPr="00B27AC8">
        <w:rPr>
          <w:rFonts w:ascii="Verdana" w:hAnsi="Verdana"/>
          <w:sz w:val="20"/>
          <w:szCs w:val="20"/>
        </w:rPr>
        <w:t>C</w:t>
      </w:r>
      <w:r>
        <w:rPr>
          <w:rFonts w:ascii="Verdana" w:hAnsi="Verdana"/>
          <w:sz w:val="20"/>
          <w:szCs w:val="20"/>
        </w:rPr>
        <w:t>onsortium (“ICGC”)</w:t>
      </w:r>
      <w:r w:rsidRPr="00B27AC8">
        <w:rPr>
          <w:rFonts w:ascii="Verdana" w:hAnsi="Verdana"/>
          <w:sz w:val="20"/>
          <w:szCs w:val="20"/>
        </w:rPr>
        <w:t xml:space="preserve"> whole genome sequencing project there will be a scientific oversight committee which will be distinct from this </w:t>
      </w:r>
      <w:r>
        <w:rPr>
          <w:rFonts w:ascii="Verdana" w:hAnsi="Verdana"/>
          <w:sz w:val="20"/>
          <w:szCs w:val="20"/>
        </w:rPr>
        <w:t>S</w:t>
      </w:r>
      <w:r w:rsidRPr="00B27AC8">
        <w:rPr>
          <w:rFonts w:ascii="Verdana" w:hAnsi="Verdana"/>
          <w:sz w:val="20"/>
          <w:szCs w:val="20"/>
        </w:rPr>
        <w:t xml:space="preserve">teering </w:t>
      </w:r>
      <w:r>
        <w:rPr>
          <w:rFonts w:ascii="Verdana" w:hAnsi="Verdana"/>
          <w:sz w:val="20"/>
          <w:szCs w:val="20"/>
        </w:rPr>
        <w:t>G</w:t>
      </w:r>
      <w:r w:rsidRPr="00B27AC8">
        <w:rPr>
          <w:rFonts w:ascii="Verdana" w:hAnsi="Verdana"/>
          <w:sz w:val="20"/>
          <w:szCs w:val="20"/>
        </w:rPr>
        <w:t>roup.</w:t>
      </w:r>
    </w:p>
    <w:p w:rsidR="00B92D1E" w:rsidRDefault="00B92D1E" w:rsidP="00B27AC8">
      <w:pPr>
        <w:jc w:val="both"/>
        <w:rPr>
          <w:rFonts w:ascii="Verdana" w:hAnsi="Verdana"/>
          <w:b/>
          <w:sz w:val="20"/>
          <w:szCs w:val="20"/>
        </w:rPr>
      </w:pPr>
      <w:r w:rsidRPr="00B27AC8">
        <w:rPr>
          <w:rFonts w:ascii="Verdana" w:hAnsi="Verdana"/>
          <w:b/>
          <w:sz w:val="20"/>
          <w:szCs w:val="20"/>
        </w:rPr>
        <w:t>Frequency of Meetings:</w:t>
      </w:r>
    </w:p>
    <w:p w:rsidR="00B92D1E" w:rsidRPr="00B27AC8" w:rsidRDefault="00B92D1E" w:rsidP="00B27AC8">
      <w:pPr>
        <w:jc w:val="both"/>
        <w:rPr>
          <w:rFonts w:ascii="Verdana" w:hAnsi="Verdana"/>
          <w:sz w:val="20"/>
          <w:szCs w:val="20"/>
        </w:rPr>
      </w:pPr>
      <w:r>
        <w:rPr>
          <w:rFonts w:ascii="Verdana" w:hAnsi="Verdana"/>
          <w:sz w:val="20"/>
          <w:szCs w:val="20"/>
        </w:rPr>
        <w:t>It is expected that the Steering Group will meet every 3-6 months. Participation can be by teleconference.</w:t>
      </w:r>
    </w:p>
    <w:p w:rsidR="00B92D1E" w:rsidRPr="00B27AC8" w:rsidRDefault="00B92D1E" w:rsidP="00BE778D">
      <w:pPr>
        <w:jc w:val="both"/>
        <w:rPr>
          <w:rFonts w:ascii="Verdana" w:hAnsi="Verdana"/>
          <w:b/>
          <w:sz w:val="20"/>
          <w:szCs w:val="20"/>
        </w:rPr>
      </w:pPr>
      <w:r w:rsidRPr="00B27AC8">
        <w:rPr>
          <w:rFonts w:ascii="Verdana" w:hAnsi="Verdana"/>
          <w:b/>
          <w:sz w:val="20"/>
          <w:szCs w:val="20"/>
        </w:rPr>
        <w:t>Methods of Communications:</w:t>
      </w:r>
    </w:p>
    <w:p w:rsidR="00B92D1E" w:rsidRPr="00EC3385" w:rsidRDefault="00B92D1E" w:rsidP="00BE778D">
      <w:pPr>
        <w:jc w:val="both"/>
        <w:rPr>
          <w:rFonts w:ascii="Verdana" w:hAnsi="Verdana"/>
          <w:sz w:val="20"/>
          <w:szCs w:val="20"/>
        </w:rPr>
      </w:pPr>
      <w:r>
        <w:rPr>
          <w:rFonts w:ascii="Verdana" w:hAnsi="Verdana"/>
          <w:sz w:val="20"/>
          <w:szCs w:val="20"/>
        </w:rPr>
        <w:t>An email distribution list will be established. The Project Manager will moderate posts to this list.</w:t>
      </w:r>
    </w:p>
    <w:p w:rsidR="00B92D1E" w:rsidRPr="00EC3385" w:rsidRDefault="00B92D1E" w:rsidP="00BE778D">
      <w:pPr>
        <w:jc w:val="both"/>
        <w:rPr>
          <w:rFonts w:ascii="Verdana" w:hAnsi="Verdana"/>
          <w:sz w:val="20"/>
          <w:szCs w:val="20"/>
        </w:rPr>
      </w:pPr>
      <w:r>
        <w:rPr>
          <w:rFonts w:ascii="Verdana" w:hAnsi="Verdana"/>
          <w:sz w:val="20"/>
          <w:szCs w:val="20"/>
        </w:rPr>
        <w:t>The Project Manager will also maintain a website on which all appropriate material will be available.</w:t>
      </w:r>
    </w:p>
    <w:p w:rsidR="00B92D1E" w:rsidRPr="00B27AC8" w:rsidRDefault="00B92D1E" w:rsidP="00BE778D">
      <w:pPr>
        <w:jc w:val="both"/>
        <w:rPr>
          <w:rFonts w:ascii="Verdana" w:hAnsi="Verdana"/>
          <w:b/>
          <w:sz w:val="20"/>
          <w:szCs w:val="20"/>
        </w:rPr>
      </w:pPr>
      <w:r w:rsidRPr="00B27AC8">
        <w:rPr>
          <w:rFonts w:ascii="Verdana" w:hAnsi="Verdana"/>
          <w:b/>
          <w:sz w:val="20"/>
          <w:szCs w:val="20"/>
        </w:rPr>
        <w:t>Specific Issues:</w:t>
      </w:r>
    </w:p>
    <w:p w:rsidR="00B92D1E" w:rsidRPr="00B27AC8" w:rsidRDefault="00B92D1E" w:rsidP="00BE778D">
      <w:pPr>
        <w:jc w:val="both"/>
        <w:rPr>
          <w:rFonts w:ascii="Verdana" w:hAnsi="Verdana"/>
          <w:sz w:val="20"/>
          <w:szCs w:val="20"/>
        </w:rPr>
      </w:pPr>
      <w:r w:rsidRPr="00B27AC8">
        <w:rPr>
          <w:rFonts w:ascii="Verdana" w:hAnsi="Verdana"/>
          <w:b/>
          <w:sz w:val="20"/>
          <w:szCs w:val="20"/>
        </w:rPr>
        <w:t xml:space="preserve">Intellectual Property: </w:t>
      </w:r>
      <w:r w:rsidRPr="00B27AC8">
        <w:rPr>
          <w:rFonts w:ascii="Verdana" w:hAnsi="Verdana"/>
          <w:sz w:val="20"/>
          <w:szCs w:val="20"/>
        </w:rPr>
        <w:t xml:space="preserve">The IP for </w:t>
      </w:r>
      <w:r>
        <w:rPr>
          <w:rFonts w:ascii="Verdana" w:hAnsi="Verdana"/>
          <w:sz w:val="20"/>
          <w:szCs w:val="20"/>
        </w:rPr>
        <w:t>each sub-</w:t>
      </w:r>
      <w:r w:rsidRPr="00B27AC8">
        <w:rPr>
          <w:rFonts w:ascii="Verdana" w:hAnsi="Verdana"/>
          <w:sz w:val="20"/>
          <w:szCs w:val="20"/>
        </w:rPr>
        <w:t xml:space="preserve">project will </w:t>
      </w:r>
      <w:r>
        <w:rPr>
          <w:rFonts w:ascii="Verdana" w:hAnsi="Verdana"/>
          <w:sz w:val="20"/>
          <w:szCs w:val="20"/>
        </w:rPr>
        <w:t>follow employment contract or funding terms and conditions.</w:t>
      </w:r>
      <w:r w:rsidRPr="00B27AC8">
        <w:rPr>
          <w:rFonts w:ascii="Verdana" w:hAnsi="Verdana"/>
          <w:sz w:val="20"/>
          <w:szCs w:val="20"/>
        </w:rPr>
        <w:t xml:space="preserve"> For ICGC whole genome sequencing CRUK holds the IP. </w:t>
      </w:r>
      <w:r w:rsidR="00C6250E" w:rsidRPr="00C6250E">
        <w:rPr>
          <w:rFonts w:ascii="Verdana" w:hAnsi="Verdana"/>
          <w:sz w:val="20"/>
          <w:szCs w:val="20"/>
        </w:rPr>
        <w:t>Final review will be conducted by the sponsors of OCCAMS (Cambridge University Hospitals NHS Foundation Trust and the University of Cambridge) in line with sponsor responsibilities. Agreements for transfer of samples and data may be required as determined by the sponsors.</w:t>
      </w:r>
    </w:p>
    <w:p w:rsidR="00B92D1E" w:rsidRDefault="00B92D1E" w:rsidP="00BE778D">
      <w:pPr>
        <w:jc w:val="both"/>
        <w:rPr>
          <w:rFonts w:ascii="Verdana" w:hAnsi="Verdana"/>
          <w:sz w:val="20"/>
          <w:szCs w:val="20"/>
        </w:rPr>
      </w:pPr>
      <w:r w:rsidRPr="00B27AC8">
        <w:rPr>
          <w:rFonts w:ascii="Verdana" w:hAnsi="Verdana"/>
          <w:b/>
          <w:sz w:val="20"/>
          <w:szCs w:val="20"/>
        </w:rPr>
        <w:t xml:space="preserve">Publication: </w:t>
      </w:r>
      <w:r w:rsidRPr="00B27AC8">
        <w:rPr>
          <w:rFonts w:ascii="Verdana" w:hAnsi="Verdana"/>
          <w:sz w:val="20"/>
          <w:szCs w:val="20"/>
        </w:rPr>
        <w:t>Publication policy is to include the whole OCCAMS group (written as on</w:t>
      </w:r>
      <w:r w:rsidRPr="00B27AC8">
        <w:rPr>
          <w:rFonts w:ascii="Verdana" w:hAnsi="Verdana"/>
          <w:i/>
          <w:sz w:val="20"/>
          <w:szCs w:val="20"/>
        </w:rPr>
        <w:t xml:space="preserve"> behalf of OCCAMS</w:t>
      </w:r>
      <w:r w:rsidRPr="00B27AC8">
        <w:rPr>
          <w:rFonts w:ascii="Verdana" w:hAnsi="Verdana"/>
          <w:sz w:val="20"/>
          <w:szCs w:val="20"/>
        </w:rPr>
        <w:t>) with named authorship for those conducting the scientific work and contributing intellectually.</w:t>
      </w:r>
    </w:p>
    <w:p w:rsidR="00C6250E" w:rsidRPr="00EC3385" w:rsidRDefault="00C6250E" w:rsidP="00BE778D">
      <w:pPr>
        <w:jc w:val="both"/>
        <w:rPr>
          <w:rFonts w:ascii="Verdana" w:hAnsi="Verdana"/>
          <w:sz w:val="20"/>
          <w:szCs w:val="20"/>
        </w:rPr>
      </w:pPr>
      <w:r w:rsidRPr="00C6250E">
        <w:rPr>
          <w:rFonts w:ascii="Verdana" w:hAnsi="Verdana"/>
          <w:b/>
          <w:sz w:val="20"/>
          <w:szCs w:val="20"/>
        </w:rPr>
        <w:t>Duplication of aims</w:t>
      </w:r>
      <w:r w:rsidRPr="00C6250E">
        <w:rPr>
          <w:rFonts w:ascii="Verdana" w:hAnsi="Verdana"/>
          <w:sz w:val="20"/>
          <w:szCs w:val="20"/>
        </w:rPr>
        <w:t>: Where a project is deemed to overlap with existing sub-studies in terms of its aims or research question, the project or projects previously submitted will be prioritised</w:t>
      </w:r>
    </w:p>
    <w:p w:rsidR="00B92D1E" w:rsidRPr="00EC3385" w:rsidRDefault="00B92D1E" w:rsidP="00DE6EBD">
      <w:pPr>
        <w:autoSpaceDE w:val="0"/>
        <w:autoSpaceDN w:val="0"/>
        <w:adjustRightInd w:val="0"/>
        <w:spacing w:after="0"/>
        <w:jc w:val="both"/>
        <w:rPr>
          <w:rFonts w:ascii="Verdana" w:hAnsi="Verdana" w:cs="Cambria"/>
          <w:b/>
          <w:bCs/>
          <w:color w:val="000000"/>
          <w:sz w:val="20"/>
          <w:szCs w:val="20"/>
          <w:lang w:eastAsia="en-GB"/>
        </w:rPr>
      </w:pPr>
      <w:r w:rsidRPr="00767F59">
        <w:rPr>
          <w:rFonts w:ascii="Verdana" w:hAnsi="Verdana" w:cs="Cambria"/>
          <w:b/>
          <w:bCs/>
          <w:color w:val="000000"/>
          <w:sz w:val="20"/>
          <w:szCs w:val="20"/>
          <w:lang w:eastAsia="en-GB"/>
        </w:rPr>
        <w:t>Declaration of possible conflicts of interest of DMC members</w:t>
      </w:r>
      <w:r>
        <w:rPr>
          <w:rFonts w:ascii="Verdana" w:hAnsi="Verdana" w:cs="Cambria"/>
          <w:b/>
          <w:bCs/>
          <w:color w:val="000000"/>
          <w:sz w:val="20"/>
          <w:szCs w:val="20"/>
          <w:lang w:eastAsia="en-GB"/>
        </w:rPr>
        <w:t xml:space="preserve">: </w:t>
      </w:r>
      <w:r w:rsidRPr="00767F59">
        <w:rPr>
          <w:rFonts w:ascii="Verdana" w:hAnsi="Verdana" w:cs="Calibri"/>
          <w:color w:val="000000"/>
          <w:sz w:val="20"/>
          <w:szCs w:val="20"/>
          <w:lang w:eastAsia="en-GB"/>
        </w:rPr>
        <w:t xml:space="preserve">The independent members of this DMC have no involvements that might raise the question of bias in their reports to the sponsor or investigators in this study. Specifically, they have no financial interest in the outcome of this study, and they will not be authors on publications arising from this study. </w:t>
      </w:r>
    </w:p>
    <w:p w:rsidR="00B92D1E" w:rsidRPr="00D10860" w:rsidRDefault="00B92D1E" w:rsidP="00DE6EBD">
      <w:pPr>
        <w:jc w:val="both"/>
        <w:rPr>
          <w:rFonts w:ascii="Verdana" w:hAnsi="Verdana"/>
          <w:b/>
          <w:sz w:val="20"/>
          <w:szCs w:val="20"/>
          <w:u w:val="single"/>
        </w:rPr>
      </w:pPr>
      <w:r>
        <w:rPr>
          <w:rFonts w:ascii="Verdana" w:hAnsi="Verdana"/>
          <w:b/>
          <w:sz w:val="20"/>
          <w:szCs w:val="20"/>
        </w:rPr>
        <w:br w:type="page"/>
      </w:r>
      <w:r w:rsidRPr="00D10860">
        <w:rPr>
          <w:rFonts w:ascii="Verdana" w:hAnsi="Verdana"/>
          <w:b/>
          <w:sz w:val="20"/>
          <w:szCs w:val="20"/>
          <w:u w:val="single"/>
        </w:rPr>
        <w:lastRenderedPageBreak/>
        <w:t>Steering Committee Members</w:t>
      </w:r>
    </w:p>
    <w:tbl>
      <w:tblPr>
        <w:tblpPr w:leftFromText="180" w:rightFromText="180" w:vertAnchor="page" w:horzAnchor="margin" w:tblpY="1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3124"/>
        <w:gridCol w:w="4252"/>
      </w:tblGrid>
      <w:tr w:rsidR="001062D0" w:rsidRPr="00D10860" w:rsidTr="009279B4">
        <w:trPr>
          <w:trHeight w:val="346"/>
        </w:trPr>
        <w:tc>
          <w:tcPr>
            <w:tcW w:w="3080" w:type="dxa"/>
          </w:tcPr>
          <w:p w:rsidR="001062D0" w:rsidRPr="00D10860" w:rsidRDefault="001062D0" w:rsidP="00D10860">
            <w:pPr>
              <w:jc w:val="center"/>
              <w:rPr>
                <w:rFonts w:ascii="Verdana" w:hAnsi="Verdana"/>
                <w:b/>
                <w:sz w:val="20"/>
                <w:szCs w:val="20"/>
                <w:u w:val="single"/>
              </w:rPr>
            </w:pPr>
            <w:r w:rsidRPr="00D10860">
              <w:rPr>
                <w:rFonts w:ascii="Verdana" w:hAnsi="Verdana"/>
                <w:b/>
                <w:sz w:val="20"/>
                <w:szCs w:val="20"/>
                <w:u w:val="single"/>
              </w:rPr>
              <w:t>Cambridge</w:t>
            </w:r>
          </w:p>
        </w:tc>
        <w:tc>
          <w:tcPr>
            <w:tcW w:w="3124" w:type="dxa"/>
          </w:tcPr>
          <w:p w:rsidR="001062D0" w:rsidRPr="00D10860" w:rsidRDefault="00DB4139" w:rsidP="001062D0">
            <w:pPr>
              <w:jc w:val="center"/>
              <w:rPr>
                <w:rFonts w:ascii="Verdana" w:hAnsi="Verdana"/>
                <w:b/>
                <w:sz w:val="20"/>
                <w:szCs w:val="20"/>
              </w:rPr>
            </w:pPr>
            <w:proofErr w:type="spellStart"/>
            <w:r w:rsidRPr="00D10860">
              <w:rPr>
                <w:rFonts w:ascii="Verdana" w:hAnsi="Verdana"/>
                <w:b/>
                <w:sz w:val="20"/>
                <w:szCs w:val="20"/>
              </w:rPr>
              <w:t>Prof.</w:t>
            </w:r>
            <w:proofErr w:type="spellEnd"/>
            <w:r w:rsidR="001062D0" w:rsidRPr="00D10860">
              <w:rPr>
                <w:rFonts w:ascii="Verdana" w:hAnsi="Verdana"/>
                <w:b/>
                <w:sz w:val="20"/>
                <w:szCs w:val="20"/>
              </w:rPr>
              <w:t xml:space="preserve"> Rebecca Fitzgerald</w:t>
            </w:r>
          </w:p>
        </w:tc>
        <w:tc>
          <w:tcPr>
            <w:tcW w:w="4252" w:type="dxa"/>
          </w:tcPr>
          <w:p w:rsidR="001062D0" w:rsidRPr="00D10860" w:rsidRDefault="001062D0" w:rsidP="001062D0">
            <w:pPr>
              <w:jc w:val="center"/>
              <w:rPr>
                <w:rFonts w:ascii="Verdana" w:hAnsi="Verdana"/>
                <w:b/>
                <w:sz w:val="20"/>
                <w:szCs w:val="20"/>
              </w:rPr>
            </w:pPr>
            <w:r w:rsidRPr="00D10860">
              <w:rPr>
                <w:rFonts w:ascii="Verdana" w:hAnsi="Verdana"/>
                <w:b/>
                <w:sz w:val="20"/>
                <w:szCs w:val="20"/>
              </w:rPr>
              <w:t>Chair</w:t>
            </w:r>
          </w:p>
        </w:tc>
      </w:tr>
      <w:tr w:rsidR="001062D0" w:rsidRPr="00D10860" w:rsidTr="009279B4">
        <w:tc>
          <w:tcPr>
            <w:tcW w:w="3080" w:type="dxa"/>
          </w:tcPr>
          <w:p w:rsidR="001062D0" w:rsidRPr="00D10860" w:rsidRDefault="001062D0" w:rsidP="00D10860">
            <w:pPr>
              <w:jc w:val="center"/>
              <w:rPr>
                <w:rFonts w:ascii="Verdana" w:hAnsi="Verdana"/>
                <w:b/>
                <w:sz w:val="20"/>
                <w:szCs w:val="20"/>
                <w:u w:val="single"/>
              </w:rPr>
            </w:pPr>
          </w:p>
        </w:tc>
        <w:tc>
          <w:tcPr>
            <w:tcW w:w="3124" w:type="dxa"/>
          </w:tcPr>
          <w:p w:rsidR="001062D0" w:rsidRPr="00D10860" w:rsidRDefault="001062D0" w:rsidP="001062D0">
            <w:pPr>
              <w:jc w:val="center"/>
              <w:rPr>
                <w:rFonts w:ascii="Verdana" w:hAnsi="Verdana"/>
                <w:b/>
                <w:sz w:val="20"/>
                <w:szCs w:val="20"/>
              </w:rPr>
            </w:pPr>
            <w:r w:rsidRPr="00D10860">
              <w:rPr>
                <w:rFonts w:ascii="Verdana" w:hAnsi="Verdana"/>
                <w:b/>
                <w:sz w:val="20"/>
                <w:szCs w:val="20"/>
              </w:rPr>
              <w:t>Mrs Nicola Grehan</w:t>
            </w:r>
          </w:p>
        </w:tc>
        <w:tc>
          <w:tcPr>
            <w:tcW w:w="4252" w:type="dxa"/>
          </w:tcPr>
          <w:p w:rsidR="001062D0" w:rsidRPr="00D10860" w:rsidRDefault="001062D0" w:rsidP="001062D0">
            <w:pPr>
              <w:jc w:val="center"/>
              <w:rPr>
                <w:rFonts w:ascii="Verdana" w:hAnsi="Verdana"/>
                <w:b/>
                <w:sz w:val="20"/>
                <w:szCs w:val="20"/>
              </w:rPr>
            </w:pPr>
            <w:r w:rsidRPr="00D10860">
              <w:rPr>
                <w:rFonts w:ascii="Verdana" w:hAnsi="Verdana"/>
                <w:b/>
                <w:sz w:val="20"/>
                <w:szCs w:val="20"/>
              </w:rPr>
              <w:t>Secretary</w:t>
            </w:r>
          </w:p>
        </w:tc>
      </w:tr>
      <w:tr w:rsidR="001062D0" w:rsidRPr="00D10860" w:rsidTr="009279B4">
        <w:tc>
          <w:tcPr>
            <w:tcW w:w="3080" w:type="dxa"/>
          </w:tcPr>
          <w:p w:rsidR="001062D0" w:rsidRPr="00D10860" w:rsidRDefault="001062D0" w:rsidP="00D10860">
            <w:pPr>
              <w:jc w:val="center"/>
              <w:rPr>
                <w:rFonts w:ascii="Verdana" w:hAnsi="Verdana"/>
                <w:b/>
                <w:sz w:val="20"/>
                <w:szCs w:val="20"/>
                <w:u w:val="single"/>
              </w:rPr>
            </w:pPr>
          </w:p>
        </w:tc>
        <w:tc>
          <w:tcPr>
            <w:tcW w:w="3124" w:type="dxa"/>
          </w:tcPr>
          <w:p w:rsidR="001062D0" w:rsidRPr="00D10860" w:rsidRDefault="001062D0" w:rsidP="001062D0">
            <w:pPr>
              <w:jc w:val="center"/>
              <w:rPr>
                <w:rFonts w:ascii="Verdana" w:hAnsi="Verdana"/>
                <w:b/>
                <w:sz w:val="20"/>
                <w:szCs w:val="20"/>
              </w:rPr>
            </w:pPr>
            <w:r w:rsidRPr="00D10860">
              <w:rPr>
                <w:rFonts w:ascii="Verdana" w:hAnsi="Verdana"/>
                <w:b/>
                <w:sz w:val="20"/>
                <w:szCs w:val="20"/>
              </w:rPr>
              <w:t>Mr Richard Hardwick</w:t>
            </w:r>
          </w:p>
        </w:tc>
        <w:tc>
          <w:tcPr>
            <w:tcW w:w="4252" w:type="dxa"/>
          </w:tcPr>
          <w:p w:rsidR="001062D0" w:rsidRPr="00D10860" w:rsidRDefault="00BF7FF1" w:rsidP="001062D0">
            <w:pPr>
              <w:jc w:val="center"/>
              <w:rPr>
                <w:rFonts w:ascii="Verdana" w:hAnsi="Verdana"/>
                <w:b/>
                <w:sz w:val="20"/>
                <w:szCs w:val="20"/>
              </w:rPr>
            </w:pPr>
            <w:r w:rsidRPr="00D10860">
              <w:rPr>
                <w:rFonts w:ascii="Verdana" w:hAnsi="Verdana"/>
                <w:b/>
                <w:sz w:val="20"/>
                <w:szCs w:val="20"/>
              </w:rPr>
              <w:t>Upper GI Consultant Surgeon</w:t>
            </w:r>
          </w:p>
        </w:tc>
      </w:tr>
      <w:tr w:rsidR="001062D0" w:rsidRPr="00D10860" w:rsidTr="009279B4">
        <w:tc>
          <w:tcPr>
            <w:tcW w:w="3080" w:type="dxa"/>
          </w:tcPr>
          <w:p w:rsidR="001062D0" w:rsidRPr="00D10860" w:rsidRDefault="001062D0" w:rsidP="00D10860">
            <w:pPr>
              <w:jc w:val="center"/>
              <w:rPr>
                <w:rFonts w:ascii="Verdana" w:hAnsi="Verdana"/>
                <w:b/>
                <w:sz w:val="20"/>
                <w:szCs w:val="20"/>
                <w:u w:val="single"/>
              </w:rPr>
            </w:pPr>
          </w:p>
        </w:tc>
        <w:tc>
          <w:tcPr>
            <w:tcW w:w="3124" w:type="dxa"/>
          </w:tcPr>
          <w:p w:rsidR="001062D0" w:rsidRPr="00D10860" w:rsidRDefault="001062D0" w:rsidP="001062D0">
            <w:pPr>
              <w:jc w:val="center"/>
              <w:rPr>
                <w:rFonts w:ascii="Verdana" w:hAnsi="Verdana"/>
                <w:b/>
                <w:sz w:val="20"/>
                <w:szCs w:val="20"/>
              </w:rPr>
            </w:pPr>
            <w:r w:rsidRPr="00D10860">
              <w:rPr>
                <w:rFonts w:ascii="Verdana" w:hAnsi="Verdana"/>
                <w:b/>
                <w:sz w:val="20"/>
                <w:szCs w:val="20"/>
              </w:rPr>
              <w:t>Dr Maria O’Donovan</w:t>
            </w:r>
          </w:p>
        </w:tc>
        <w:tc>
          <w:tcPr>
            <w:tcW w:w="4252" w:type="dxa"/>
          </w:tcPr>
          <w:p w:rsidR="001062D0" w:rsidRPr="00D10860" w:rsidRDefault="00F00975" w:rsidP="00F00975">
            <w:pPr>
              <w:jc w:val="center"/>
              <w:rPr>
                <w:rFonts w:ascii="Verdana" w:hAnsi="Verdana"/>
                <w:b/>
                <w:sz w:val="20"/>
                <w:szCs w:val="20"/>
              </w:rPr>
            </w:pPr>
            <w:r w:rsidRPr="00D10860">
              <w:rPr>
                <w:rFonts w:ascii="Verdana" w:hAnsi="Verdana"/>
                <w:b/>
                <w:sz w:val="20"/>
                <w:szCs w:val="20"/>
              </w:rPr>
              <w:t xml:space="preserve">Consultant </w:t>
            </w:r>
            <w:proofErr w:type="spellStart"/>
            <w:r w:rsidRPr="00D10860">
              <w:rPr>
                <w:rFonts w:ascii="Verdana" w:hAnsi="Verdana"/>
                <w:b/>
                <w:sz w:val="20"/>
                <w:szCs w:val="20"/>
              </w:rPr>
              <w:t>Histop</w:t>
            </w:r>
            <w:r w:rsidR="001062D0" w:rsidRPr="00D10860">
              <w:rPr>
                <w:rFonts w:ascii="Verdana" w:hAnsi="Verdana"/>
                <w:b/>
                <w:sz w:val="20"/>
                <w:szCs w:val="20"/>
              </w:rPr>
              <w:t>athologist</w:t>
            </w:r>
            <w:proofErr w:type="spellEnd"/>
          </w:p>
        </w:tc>
      </w:tr>
      <w:tr w:rsidR="001062D0" w:rsidRPr="00D10860" w:rsidTr="009279B4">
        <w:tc>
          <w:tcPr>
            <w:tcW w:w="3080" w:type="dxa"/>
          </w:tcPr>
          <w:p w:rsidR="001062D0" w:rsidRPr="00D10860" w:rsidRDefault="001062D0" w:rsidP="00D10860">
            <w:pPr>
              <w:jc w:val="center"/>
              <w:rPr>
                <w:rFonts w:ascii="Verdana" w:hAnsi="Verdana"/>
                <w:b/>
                <w:sz w:val="20"/>
                <w:szCs w:val="20"/>
                <w:u w:val="single"/>
              </w:rPr>
            </w:pPr>
          </w:p>
        </w:tc>
        <w:tc>
          <w:tcPr>
            <w:tcW w:w="3124" w:type="dxa"/>
          </w:tcPr>
          <w:p w:rsidR="001062D0" w:rsidRPr="00D10860" w:rsidRDefault="00AF4173" w:rsidP="001062D0">
            <w:pPr>
              <w:jc w:val="center"/>
              <w:rPr>
                <w:rFonts w:ascii="Verdana" w:hAnsi="Verdana"/>
                <w:b/>
                <w:sz w:val="20"/>
                <w:szCs w:val="20"/>
              </w:rPr>
            </w:pPr>
            <w:r w:rsidRPr="00AF4173">
              <w:rPr>
                <w:rFonts w:ascii="Verdana" w:hAnsi="Verdana"/>
                <w:b/>
                <w:sz w:val="20"/>
                <w:szCs w:val="20"/>
                <w:highlight w:val="yellow"/>
              </w:rPr>
              <w:t>Adam Freeman</w:t>
            </w:r>
          </w:p>
        </w:tc>
        <w:tc>
          <w:tcPr>
            <w:tcW w:w="4252" w:type="dxa"/>
          </w:tcPr>
          <w:p w:rsidR="001062D0" w:rsidRPr="00D10860" w:rsidRDefault="001062D0" w:rsidP="001062D0">
            <w:pPr>
              <w:jc w:val="center"/>
              <w:rPr>
                <w:rFonts w:ascii="Verdana" w:hAnsi="Verdana"/>
                <w:b/>
                <w:sz w:val="20"/>
                <w:szCs w:val="20"/>
              </w:rPr>
            </w:pPr>
            <w:r w:rsidRPr="00D10860">
              <w:rPr>
                <w:rFonts w:ascii="Verdana" w:hAnsi="Verdana"/>
                <w:b/>
                <w:sz w:val="20"/>
                <w:szCs w:val="20"/>
              </w:rPr>
              <w:t>OCCAMS Lab Manager</w:t>
            </w:r>
          </w:p>
        </w:tc>
      </w:tr>
      <w:tr w:rsidR="001062D0" w:rsidRPr="00D10860" w:rsidTr="009279B4">
        <w:tc>
          <w:tcPr>
            <w:tcW w:w="3080" w:type="dxa"/>
          </w:tcPr>
          <w:p w:rsidR="001062D0" w:rsidRPr="00D10860" w:rsidRDefault="001062D0" w:rsidP="00D10860">
            <w:pPr>
              <w:jc w:val="center"/>
              <w:rPr>
                <w:rFonts w:ascii="Verdana" w:hAnsi="Verdana"/>
                <w:b/>
                <w:sz w:val="20"/>
                <w:szCs w:val="20"/>
                <w:u w:val="single"/>
              </w:rPr>
            </w:pPr>
            <w:r w:rsidRPr="00D10860">
              <w:rPr>
                <w:rFonts w:ascii="Verdana" w:hAnsi="Verdana"/>
                <w:b/>
                <w:sz w:val="20"/>
                <w:szCs w:val="20"/>
                <w:u w:val="single"/>
              </w:rPr>
              <w:t>Southampton</w:t>
            </w:r>
          </w:p>
        </w:tc>
        <w:tc>
          <w:tcPr>
            <w:tcW w:w="3124" w:type="dxa"/>
          </w:tcPr>
          <w:p w:rsidR="001062D0" w:rsidRPr="00D10860" w:rsidRDefault="001062D0" w:rsidP="001062D0">
            <w:pPr>
              <w:jc w:val="center"/>
              <w:rPr>
                <w:rFonts w:ascii="Verdana" w:hAnsi="Verdana"/>
                <w:b/>
                <w:sz w:val="20"/>
                <w:szCs w:val="20"/>
              </w:rPr>
            </w:pPr>
            <w:r w:rsidRPr="00D10860">
              <w:rPr>
                <w:rFonts w:ascii="Verdana" w:hAnsi="Verdana"/>
                <w:b/>
                <w:sz w:val="20"/>
                <w:szCs w:val="20"/>
              </w:rPr>
              <w:t>Mr Tim Underwood</w:t>
            </w:r>
          </w:p>
        </w:tc>
        <w:tc>
          <w:tcPr>
            <w:tcW w:w="4252" w:type="dxa"/>
          </w:tcPr>
          <w:p w:rsidR="001062D0" w:rsidRPr="00D10860" w:rsidRDefault="00BF7FF1" w:rsidP="001062D0">
            <w:pPr>
              <w:jc w:val="center"/>
              <w:rPr>
                <w:rFonts w:ascii="Verdana" w:hAnsi="Verdana"/>
                <w:b/>
                <w:sz w:val="20"/>
                <w:szCs w:val="20"/>
              </w:rPr>
            </w:pPr>
            <w:r w:rsidRPr="00D10860">
              <w:rPr>
                <w:rFonts w:ascii="Verdana" w:hAnsi="Verdana"/>
                <w:b/>
                <w:sz w:val="20"/>
                <w:szCs w:val="20"/>
              </w:rPr>
              <w:t xml:space="preserve">Upper GI Consultant </w:t>
            </w:r>
            <w:r w:rsidR="001062D0" w:rsidRPr="00D10860">
              <w:rPr>
                <w:rFonts w:ascii="Verdana" w:hAnsi="Verdana"/>
                <w:b/>
                <w:sz w:val="20"/>
                <w:szCs w:val="20"/>
              </w:rPr>
              <w:t>Surgeon</w:t>
            </w:r>
          </w:p>
        </w:tc>
      </w:tr>
      <w:tr w:rsidR="001062D0" w:rsidRPr="00D10860" w:rsidTr="009279B4">
        <w:tc>
          <w:tcPr>
            <w:tcW w:w="3080" w:type="dxa"/>
          </w:tcPr>
          <w:p w:rsidR="001062D0" w:rsidRPr="00D10860" w:rsidRDefault="001062D0" w:rsidP="00D10860">
            <w:pPr>
              <w:jc w:val="center"/>
              <w:rPr>
                <w:rFonts w:ascii="Verdana" w:hAnsi="Verdana"/>
                <w:b/>
                <w:sz w:val="20"/>
                <w:szCs w:val="20"/>
                <w:u w:val="single"/>
              </w:rPr>
            </w:pPr>
            <w:r w:rsidRPr="00D10860">
              <w:rPr>
                <w:rFonts w:ascii="Verdana" w:hAnsi="Verdana"/>
                <w:b/>
                <w:sz w:val="20"/>
                <w:szCs w:val="20"/>
                <w:u w:val="single"/>
              </w:rPr>
              <w:t>Salford</w:t>
            </w:r>
          </w:p>
        </w:tc>
        <w:tc>
          <w:tcPr>
            <w:tcW w:w="3124" w:type="dxa"/>
          </w:tcPr>
          <w:p w:rsidR="001062D0" w:rsidRPr="00D10860" w:rsidRDefault="001062D0" w:rsidP="001062D0">
            <w:pPr>
              <w:jc w:val="center"/>
              <w:rPr>
                <w:rFonts w:ascii="Verdana" w:hAnsi="Verdana"/>
                <w:b/>
                <w:sz w:val="20"/>
                <w:szCs w:val="20"/>
              </w:rPr>
            </w:pPr>
            <w:r w:rsidRPr="00D10860">
              <w:rPr>
                <w:rFonts w:ascii="Verdana" w:hAnsi="Verdana"/>
                <w:b/>
                <w:sz w:val="20"/>
                <w:szCs w:val="20"/>
              </w:rPr>
              <w:t xml:space="preserve">Dr Ang Yeng </w:t>
            </w:r>
          </w:p>
          <w:p w:rsidR="001062D0" w:rsidRPr="00D10860" w:rsidRDefault="001062D0" w:rsidP="001062D0">
            <w:pPr>
              <w:jc w:val="center"/>
              <w:rPr>
                <w:rFonts w:ascii="Verdana" w:hAnsi="Verdana"/>
                <w:b/>
                <w:sz w:val="20"/>
                <w:szCs w:val="20"/>
              </w:rPr>
            </w:pPr>
            <w:r w:rsidRPr="00D10860">
              <w:rPr>
                <w:rFonts w:ascii="Verdana" w:hAnsi="Verdana"/>
                <w:b/>
                <w:sz w:val="20"/>
                <w:szCs w:val="20"/>
              </w:rPr>
              <w:t>Dr Stephen Hayes</w:t>
            </w:r>
          </w:p>
        </w:tc>
        <w:tc>
          <w:tcPr>
            <w:tcW w:w="4252" w:type="dxa"/>
          </w:tcPr>
          <w:p w:rsidR="001062D0" w:rsidRPr="00D10860" w:rsidRDefault="00F00975" w:rsidP="001062D0">
            <w:pPr>
              <w:jc w:val="center"/>
              <w:rPr>
                <w:rFonts w:ascii="Verdana" w:hAnsi="Verdana"/>
                <w:b/>
                <w:sz w:val="20"/>
                <w:szCs w:val="20"/>
              </w:rPr>
            </w:pPr>
            <w:r w:rsidRPr="00D10860">
              <w:rPr>
                <w:rFonts w:ascii="Verdana" w:hAnsi="Verdana"/>
                <w:b/>
                <w:sz w:val="20"/>
                <w:szCs w:val="20"/>
              </w:rPr>
              <w:t xml:space="preserve">Consultant </w:t>
            </w:r>
            <w:r w:rsidR="001062D0" w:rsidRPr="00D10860">
              <w:rPr>
                <w:rFonts w:ascii="Verdana" w:hAnsi="Verdana"/>
                <w:b/>
                <w:sz w:val="20"/>
                <w:szCs w:val="20"/>
              </w:rPr>
              <w:t>Gastroenterologist</w:t>
            </w:r>
          </w:p>
          <w:p w:rsidR="001062D0" w:rsidRPr="00D10860" w:rsidRDefault="00F00975" w:rsidP="001062D0">
            <w:pPr>
              <w:jc w:val="center"/>
              <w:rPr>
                <w:rFonts w:ascii="Verdana" w:hAnsi="Verdana"/>
                <w:b/>
                <w:sz w:val="20"/>
                <w:szCs w:val="20"/>
              </w:rPr>
            </w:pPr>
            <w:r w:rsidRPr="00D10860">
              <w:rPr>
                <w:rFonts w:ascii="Verdana" w:hAnsi="Verdana"/>
                <w:b/>
                <w:sz w:val="20"/>
                <w:szCs w:val="20"/>
              </w:rPr>
              <w:t xml:space="preserve">Consultant </w:t>
            </w:r>
            <w:proofErr w:type="spellStart"/>
            <w:r w:rsidRPr="00D10860">
              <w:rPr>
                <w:rFonts w:ascii="Verdana" w:hAnsi="Verdana"/>
                <w:b/>
                <w:sz w:val="20"/>
                <w:szCs w:val="20"/>
              </w:rPr>
              <w:t>Histopathologist</w:t>
            </w:r>
            <w:proofErr w:type="spellEnd"/>
          </w:p>
        </w:tc>
      </w:tr>
      <w:tr w:rsidR="001062D0" w:rsidRPr="00D10860" w:rsidTr="009279B4">
        <w:tc>
          <w:tcPr>
            <w:tcW w:w="3080" w:type="dxa"/>
          </w:tcPr>
          <w:p w:rsidR="001062D0" w:rsidRPr="00D10860" w:rsidRDefault="001062D0" w:rsidP="00D10860">
            <w:pPr>
              <w:jc w:val="center"/>
              <w:rPr>
                <w:rFonts w:ascii="Verdana" w:hAnsi="Verdana"/>
                <w:b/>
                <w:sz w:val="20"/>
                <w:szCs w:val="20"/>
                <w:u w:val="single"/>
              </w:rPr>
            </w:pPr>
            <w:r w:rsidRPr="00D10860">
              <w:rPr>
                <w:rFonts w:ascii="Verdana" w:hAnsi="Verdana"/>
                <w:b/>
                <w:sz w:val="20"/>
                <w:szCs w:val="20"/>
                <w:u w:val="single"/>
              </w:rPr>
              <w:t>Birmingham</w:t>
            </w:r>
          </w:p>
        </w:tc>
        <w:tc>
          <w:tcPr>
            <w:tcW w:w="3124" w:type="dxa"/>
          </w:tcPr>
          <w:p w:rsidR="001062D0" w:rsidRPr="00D10860" w:rsidRDefault="00DB4139" w:rsidP="001062D0">
            <w:pPr>
              <w:jc w:val="center"/>
              <w:rPr>
                <w:rFonts w:ascii="Verdana" w:hAnsi="Verdana"/>
                <w:b/>
                <w:sz w:val="20"/>
                <w:szCs w:val="20"/>
              </w:rPr>
            </w:pPr>
            <w:r w:rsidRPr="00D10860">
              <w:rPr>
                <w:rFonts w:ascii="Verdana" w:hAnsi="Verdana"/>
                <w:b/>
                <w:sz w:val="20"/>
                <w:szCs w:val="20"/>
              </w:rPr>
              <w:t>Ms Sonia Puig</w:t>
            </w:r>
          </w:p>
        </w:tc>
        <w:tc>
          <w:tcPr>
            <w:tcW w:w="4252" w:type="dxa"/>
          </w:tcPr>
          <w:p w:rsidR="001062D0" w:rsidRPr="00D10860" w:rsidRDefault="00BF7FF1" w:rsidP="001062D0">
            <w:pPr>
              <w:jc w:val="center"/>
              <w:rPr>
                <w:rFonts w:ascii="Verdana" w:hAnsi="Verdana"/>
                <w:b/>
                <w:sz w:val="20"/>
                <w:szCs w:val="20"/>
              </w:rPr>
            </w:pPr>
            <w:r w:rsidRPr="00D10860">
              <w:rPr>
                <w:rFonts w:ascii="Verdana" w:hAnsi="Verdana"/>
                <w:b/>
                <w:sz w:val="20"/>
                <w:szCs w:val="20"/>
              </w:rPr>
              <w:t>Upper GI Consultant Surgeon</w:t>
            </w:r>
          </w:p>
        </w:tc>
      </w:tr>
      <w:tr w:rsidR="001E2F0C" w:rsidRPr="00D10860" w:rsidTr="009279B4">
        <w:tc>
          <w:tcPr>
            <w:tcW w:w="3080" w:type="dxa"/>
          </w:tcPr>
          <w:p w:rsidR="001E2F0C" w:rsidRPr="00D10860" w:rsidRDefault="001E2F0C" w:rsidP="00D10860">
            <w:pPr>
              <w:jc w:val="center"/>
              <w:rPr>
                <w:rFonts w:ascii="Verdana" w:hAnsi="Verdana"/>
                <w:b/>
                <w:sz w:val="20"/>
                <w:szCs w:val="20"/>
                <w:u w:val="single"/>
              </w:rPr>
            </w:pPr>
            <w:r>
              <w:rPr>
                <w:rFonts w:ascii="Verdana" w:hAnsi="Verdana"/>
                <w:b/>
                <w:sz w:val="20"/>
                <w:szCs w:val="20"/>
                <w:u w:val="single"/>
              </w:rPr>
              <w:t>Birmingham Heartlands</w:t>
            </w:r>
          </w:p>
        </w:tc>
        <w:tc>
          <w:tcPr>
            <w:tcW w:w="3124" w:type="dxa"/>
          </w:tcPr>
          <w:p w:rsidR="001E2F0C" w:rsidRPr="00D10860" w:rsidRDefault="001E2F0C" w:rsidP="001062D0">
            <w:pPr>
              <w:jc w:val="center"/>
              <w:rPr>
                <w:rFonts w:ascii="Verdana" w:hAnsi="Verdana"/>
                <w:b/>
                <w:sz w:val="20"/>
                <w:szCs w:val="20"/>
              </w:rPr>
            </w:pPr>
            <w:r>
              <w:rPr>
                <w:rFonts w:ascii="Verdana" w:hAnsi="Verdana"/>
                <w:b/>
                <w:sz w:val="20"/>
                <w:szCs w:val="20"/>
              </w:rPr>
              <w:t>Ms Olga Tucker</w:t>
            </w:r>
          </w:p>
        </w:tc>
        <w:tc>
          <w:tcPr>
            <w:tcW w:w="4252" w:type="dxa"/>
          </w:tcPr>
          <w:p w:rsidR="001E2F0C" w:rsidRPr="00D10860" w:rsidRDefault="001E2F0C" w:rsidP="001062D0">
            <w:pPr>
              <w:jc w:val="center"/>
              <w:rPr>
                <w:rFonts w:ascii="Verdana" w:hAnsi="Verdana"/>
                <w:b/>
                <w:sz w:val="20"/>
                <w:szCs w:val="20"/>
              </w:rPr>
            </w:pPr>
            <w:r w:rsidRPr="00D10860">
              <w:rPr>
                <w:rFonts w:ascii="Verdana" w:hAnsi="Verdana"/>
                <w:b/>
                <w:sz w:val="20"/>
                <w:szCs w:val="20"/>
              </w:rPr>
              <w:t>Upper GI Consultant Surgeon</w:t>
            </w:r>
          </w:p>
        </w:tc>
      </w:tr>
      <w:tr w:rsidR="001062D0" w:rsidRPr="00D10860" w:rsidTr="009279B4">
        <w:tc>
          <w:tcPr>
            <w:tcW w:w="3080" w:type="dxa"/>
          </w:tcPr>
          <w:p w:rsidR="001062D0" w:rsidRPr="00D10860" w:rsidRDefault="001062D0" w:rsidP="00D10860">
            <w:pPr>
              <w:jc w:val="center"/>
              <w:rPr>
                <w:rFonts w:ascii="Verdana" w:hAnsi="Verdana"/>
                <w:b/>
                <w:sz w:val="20"/>
                <w:szCs w:val="20"/>
                <w:u w:val="single"/>
              </w:rPr>
            </w:pPr>
            <w:r w:rsidRPr="00D10860">
              <w:rPr>
                <w:rFonts w:ascii="Verdana" w:hAnsi="Verdana"/>
                <w:b/>
                <w:sz w:val="20"/>
                <w:szCs w:val="20"/>
                <w:u w:val="single"/>
              </w:rPr>
              <w:t>St Thomas</w:t>
            </w:r>
          </w:p>
        </w:tc>
        <w:tc>
          <w:tcPr>
            <w:tcW w:w="3124" w:type="dxa"/>
          </w:tcPr>
          <w:p w:rsidR="00B74B79" w:rsidRPr="00D10860" w:rsidRDefault="00B74B79" w:rsidP="001062D0">
            <w:pPr>
              <w:jc w:val="center"/>
              <w:rPr>
                <w:rFonts w:ascii="Verdana" w:hAnsi="Verdana"/>
                <w:b/>
                <w:sz w:val="20"/>
                <w:szCs w:val="20"/>
              </w:rPr>
            </w:pPr>
            <w:r w:rsidRPr="00D10860">
              <w:rPr>
                <w:rFonts w:ascii="Verdana" w:hAnsi="Verdana"/>
                <w:b/>
                <w:sz w:val="20"/>
                <w:szCs w:val="20"/>
              </w:rPr>
              <w:t xml:space="preserve">Mr James Gossage </w:t>
            </w:r>
            <w:r w:rsidR="001062D0" w:rsidRPr="00D10860">
              <w:rPr>
                <w:rFonts w:ascii="Verdana" w:hAnsi="Verdana"/>
                <w:b/>
                <w:sz w:val="20"/>
                <w:szCs w:val="20"/>
              </w:rPr>
              <w:t xml:space="preserve"> </w:t>
            </w:r>
          </w:p>
          <w:p w:rsidR="001062D0" w:rsidRPr="00D10860" w:rsidRDefault="001062D0" w:rsidP="00B74B79">
            <w:pPr>
              <w:jc w:val="center"/>
              <w:rPr>
                <w:rFonts w:ascii="Verdana" w:hAnsi="Verdana"/>
                <w:b/>
                <w:sz w:val="20"/>
                <w:szCs w:val="20"/>
              </w:rPr>
            </w:pPr>
            <w:r w:rsidRPr="00D10860">
              <w:rPr>
                <w:rFonts w:ascii="Verdana" w:hAnsi="Verdana"/>
                <w:b/>
                <w:sz w:val="20"/>
                <w:szCs w:val="20"/>
              </w:rPr>
              <w:t>Professor J Lagergren</w:t>
            </w:r>
          </w:p>
        </w:tc>
        <w:tc>
          <w:tcPr>
            <w:tcW w:w="4252" w:type="dxa"/>
          </w:tcPr>
          <w:p w:rsidR="00BF7FF1" w:rsidRPr="00D10860" w:rsidRDefault="00BF7FF1" w:rsidP="001062D0">
            <w:pPr>
              <w:jc w:val="center"/>
              <w:rPr>
                <w:sz w:val="20"/>
                <w:szCs w:val="20"/>
              </w:rPr>
            </w:pPr>
            <w:r w:rsidRPr="00D10860">
              <w:rPr>
                <w:rFonts w:ascii="Verdana" w:hAnsi="Verdana"/>
                <w:b/>
                <w:sz w:val="20"/>
                <w:szCs w:val="20"/>
              </w:rPr>
              <w:t xml:space="preserve">Upper GI Consultant Surgeon </w:t>
            </w:r>
            <w:r w:rsidRPr="00D10860">
              <w:rPr>
                <w:sz w:val="20"/>
                <w:szCs w:val="20"/>
              </w:rPr>
              <w:t xml:space="preserve"> </w:t>
            </w:r>
          </w:p>
          <w:p w:rsidR="001062D0" w:rsidRPr="00D10860" w:rsidRDefault="00BF7FF1" w:rsidP="001062D0">
            <w:pPr>
              <w:jc w:val="center"/>
              <w:rPr>
                <w:rFonts w:ascii="Verdana" w:hAnsi="Verdana"/>
                <w:b/>
                <w:sz w:val="20"/>
                <w:szCs w:val="20"/>
              </w:rPr>
            </w:pPr>
            <w:r w:rsidRPr="00D10860">
              <w:rPr>
                <w:rFonts w:ascii="Verdana" w:hAnsi="Verdana"/>
                <w:b/>
                <w:sz w:val="20"/>
                <w:szCs w:val="20"/>
              </w:rPr>
              <w:t>Upper GI Consultant Surgeon</w:t>
            </w:r>
          </w:p>
        </w:tc>
      </w:tr>
      <w:tr w:rsidR="001062D0" w:rsidRPr="00D10860" w:rsidTr="009279B4">
        <w:tc>
          <w:tcPr>
            <w:tcW w:w="3080" w:type="dxa"/>
          </w:tcPr>
          <w:p w:rsidR="001062D0" w:rsidRPr="00D10860" w:rsidRDefault="001062D0" w:rsidP="00D10860">
            <w:pPr>
              <w:jc w:val="center"/>
              <w:rPr>
                <w:rFonts w:ascii="Verdana" w:hAnsi="Verdana"/>
                <w:b/>
                <w:sz w:val="20"/>
                <w:szCs w:val="20"/>
                <w:u w:val="single"/>
              </w:rPr>
            </w:pPr>
            <w:r w:rsidRPr="00D10860">
              <w:rPr>
                <w:rFonts w:ascii="Verdana" w:hAnsi="Verdana"/>
                <w:b/>
                <w:sz w:val="20"/>
                <w:szCs w:val="20"/>
                <w:u w:val="single"/>
              </w:rPr>
              <w:t>Edinburgh</w:t>
            </w:r>
          </w:p>
        </w:tc>
        <w:tc>
          <w:tcPr>
            <w:tcW w:w="3124" w:type="dxa"/>
          </w:tcPr>
          <w:p w:rsidR="001062D0" w:rsidRPr="00D10860" w:rsidRDefault="001062D0" w:rsidP="00B74B79">
            <w:pPr>
              <w:jc w:val="center"/>
              <w:rPr>
                <w:rFonts w:ascii="Verdana" w:hAnsi="Verdana"/>
                <w:b/>
                <w:sz w:val="20"/>
                <w:szCs w:val="20"/>
              </w:rPr>
            </w:pPr>
            <w:r w:rsidRPr="00D10860">
              <w:rPr>
                <w:rFonts w:ascii="Verdana" w:hAnsi="Verdana"/>
                <w:b/>
                <w:sz w:val="20"/>
                <w:szCs w:val="20"/>
              </w:rPr>
              <w:t xml:space="preserve">Mr </w:t>
            </w:r>
            <w:r w:rsidR="00B74B79" w:rsidRPr="00D10860">
              <w:rPr>
                <w:rFonts w:ascii="Verdana" w:hAnsi="Verdana"/>
                <w:b/>
                <w:sz w:val="20"/>
                <w:szCs w:val="20"/>
              </w:rPr>
              <w:t>Richard Skipworth</w:t>
            </w:r>
          </w:p>
        </w:tc>
        <w:tc>
          <w:tcPr>
            <w:tcW w:w="4252" w:type="dxa"/>
          </w:tcPr>
          <w:p w:rsidR="001062D0" w:rsidRPr="00D10860" w:rsidRDefault="00BF7FF1" w:rsidP="001062D0">
            <w:pPr>
              <w:jc w:val="center"/>
              <w:rPr>
                <w:rFonts w:ascii="Verdana" w:hAnsi="Verdana"/>
                <w:b/>
                <w:sz w:val="20"/>
                <w:szCs w:val="20"/>
              </w:rPr>
            </w:pPr>
            <w:r w:rsidRPr="00D10860">
              <w:rPr>
                <w:rFonts w:ascii="Verdana" w:hAnsi="Verdana"/>
                <w:b/>
                <w:sz w:val="20"/>
                <w:szCs w:val="20"/>
              </w:rPr>
              <w:t>Upper GI Consultant Surgeon</w:t>
            </w:r>
          </w:p>
        </w:tc>
      </w:tr>
      <w:tr w:rsidR="001062D0" w:rsidRPr="00D10860" w:rsidTr="009279B4">
        <w:tc>
          <w:tcPr>
            <w:tcW w:w="3080" w:type="dxa"/>
          </w:tcPr>
          <w:p w:rsidR="001062D0" w:rsidRPr="00D10860" w:rsidRDefault="001062D0" w:rsidP="00D10860">
            <w:pPr>
              <w:jc w:val="center"/>
              <w:rPr>
                <w:rFonts w:ascii="Verdana" w:hAnsi="Verdana"/>
                <w:b/>
                <w:sz w:val="20"/>
                <w:szCs w:val="20"/>
                <w:u w:val="single"/>
              </w:rPr>
            </w:pPr>
            <w:r w:rsidRPr="00D10860">
              <w:rPr>
                <w:rFonts w:ascii="Verdana" w:hAnsi="Verdana"/>
                <w:b/>
                <w:sz w:val="20"/>
                <w:szCs w:val="20"/>
                <w:u w:val="single"/>
              </w:rPr>
              <w:t>Nottingham</w:t>
            </w:r>
          </w:p>
        </w:tc>
        <w:tc>
          <w:tcPr>
            <w:tcW w:w="3124" w:type="dxa"/>
          </w:tcPr>
          <w:p w:rsidR="001062D0" w:rsidRPr="00D10860" w:rsidRDefault="001062D0" w:rsidP="001062D0">
            <w:pPr>
              <w:jc w:val="center"/>
              <w:rPr>
                <w:rFonts w:ascii="Verdana" w:hAnsi="Verdana"/>
                <w:b/>
                <w:sz w:val="20"/>
                <w:szCs w:val="20"/>
              </w:rPr>
            </w:pPr>
            <w:r w:rsidRPr="00D10860">
              <w:rPr>
                <w:rFonts w:ascii="Verdana" w:hAnsi="Verdana"/>
                <w:b/>
                <w:sz w:val="20"/>
                <w:szCs w:val="20"/>
              </w:rPr>
              <w:t>Mr Simon Parsons</w:t>
            </w:r>
          </w:p>
        </w:tc>
        <w:tc>
          <w:tcPr>
            <w:tcW w:w="4252" w:type="dxa"/>
          </w:tcPr>
          <w:p w:rsidR="001062D0" w:rsidRPr="00D10860" w:rsidRDefault="00BF7FF1" w:rsidP="001062D0">
            <w:pPr>
              <w:jc w:val="center"/>
              <w:rPr>
                <w:rFonts w:ascii="Verdana" w:hAnsi="Verdana"/>
                <w:b/>
                <w:sz w:val="20"/>
                <w:szCs w:val="20"/>
              </w:rPr>
            </w:pPr>
            <w:r w:rsidRPr="00D10860">
              <w:rPr>
                <w:rFonts w:ascii="Verdana" w:hAnsi="Verdana"/>
                <w:b/>
                <w:sz w:val="20"/>
                <w:szCs w:val="20"/>
              </w:rPr>
              <w:t>Upper GI Consultant Surgeon</w:t>
            </w:r>
          </w:p>
        </w:tc>
      </w:tr>
      <w:tr w:rsidR="001062D0" w:rsidRPr="00D10860" w:rsidTr="009279B4">
        <w:trPr>
          <w:trHeight w:val="437"/>
        </w:trPr>
        <w:tc>
          <w:tcPr>
            <w:tcW w:w="3080" w:type="dxa"/>
          </w:tcPr>
          <w:p w:rsidR="001062D0" w:rsidRPr="00D10860" w:rsidRDefault="001062D0" w:rsidP="00D10860">
            <w:pPr>
              <w:jc w:val="center"/>
              <w:rPr>
                <w:rFonts w:ascii="Verdana" w:hAnsi="Verdana"/>
                <w:b/>
                <w:sz w:val="20"/>
                <w:szCs w:val="20"/>
                <w:u w:val="single"/>
              </w:rPr>
            </w:pPr>
            <w:r w:rsidRPr="00D10860">
              <w:rPr>
                <w:rFonts w:ascii="Verdana" w:hAnsi="Verdana"/>
                <w:b/>
                <w:sz w:val="20"/>
                <w:szCs w:val="20"/>
                <w:u w:val="single"/>
              </w:rPr>
              <w:t>Norwich</w:t>
            </w:r>
          </w:p>
        </w:tc>
        <w:tc>
          <w:tcPr>
            <w:tcW w:w="3124" w:type="dxa"/>
          </w:tcPr>
          <w:p w:rsidR="001062D0" w:rsidRPr="00D10860" w:rsidRDefault="00B74B79" w:rsidP="00A82AE4">
            <w:pPr>
              <w:jc w:val="center"/>
              <w:rPr>
                <w:rFonts w:ascii="Verdana" w:hAnsi="Verdana"/>
                <w:b/>
                <w:sz w:val="20"/>
                <w:szCs w:val="20"/>
              </w:rPr>
            </w:pPr>
            <w:r w:rsidRPr="00D10860">
              <w:rPr>
                <w:rFonts w:ascii="Verdana" w:hAnsi="Verdana"/>
                <w:b/>
                <w:sz w:val="20"/>
                <w:szCs w:val="20"/>
              </w:rPr>
              <w:t>Mr E Cheong</w:t>
            </w:r>
            <w:r w:rsidR="00A82AE4" w:rsidRPr="00D10860">
              <w:rPr>
                <w:rFonts w:ascii="Verdana" w:hAnsi="Verdana"/>
                <w:b/>
                <w:sz w:val="20"/>
                <w:szCs w:val="20"/>
              </w:rPr>
              <w:tab/>
            </w:r>
          </w:p>
        </w:tc>
        <w:tc>
          <w:tcPr>
            <w:tcW w:w="4252" w:type="dxa"/>
          </w:tcPr>
          <w:p w:rsidR="001062D0" w:rsidRPr="00D10860" w:rsidRDefault="00B74B79" w:rsidP="00A82AE4">
            <w:pPr>
              <w:jc w:val="center"/>
              <w:rPr>
                <w:rFonts w:ascii="Verdana" w:hAnsi="Verdana"/>
                <w:b/>
                <w:sz w:val="20"/>
                <w:szCs w:val="20"/>
              </w:rPr>
            </w:pPr>
            <w:r w:rsidRPr="00D10860">
              <w:rPr>
                <w:rFonts w:ascii="Verdana" w:hAnsi="Verdana"/>
                <w:b/>
                <w:sz w:val="20"/>
                <w:szCs w:val="20"/>
              </w:rPr>
              <w:t>Upper GI Consultant Surgeon</w:t>
            </w:r>
          </w:p>
        </w:tc>
      </w:tr>
      <w:tr w:rsidR="001062D0" w:rsidRPr="00D10860" w:rsidTr="009279B4">
        <w:tc>
          <w:tcPr>
            <w:tcW w:w="3080" w:type="dxa"/>
          </w:tcPr>
          <w:p w:rsidR="001062D0" w:rsidRPr="00D10860" w:rsidRDefault="001062D0" w:rsidP="00D10860">
            <w:pPr>
              <w:jc w:val="center"/>
              <w:rPr>
                <w:rFonts w:ascii="Verdana" w:hAnsi="Verdana"/>
                <w:b/>
                <w:sz w:val="20"/>
                <w:szCs w:val="20"/>
                <w:u w:val="single"/>
              </w:rPr>
            </w:pPr>
            <w:r w:rsidRPr="00D10860">
              <w:rPr>
                <w:rFonts w:ascii="Verdana" w:hAnsi="Verdana"/>
                <w:b/>
                <w:sz w:val="20"/>
                <w:szCs w:val="20"/>
                <w:u w:val="single"/>
              </w:rPr>
              <w:t>Guildford</w:t>
            </w:r>
          </w:p>
        </w:tc>
        <w:tc>
          <w:tcPr>
            <w:tcW w:w="3124" w:type="dxa"/>
          </w:tcPr>
          <w:p w:rsidR="001062D0" w:rsidRPr="00D10860" w:rsidRDefault="001062D0" w:rsidP="001062D0">
            <w:pPr>
              <w:jc w:val="center"/>
              <w:rPr>
                <w:rFonts w:ascii="Verdana" w:hAnsi="Verdana"/>
                <w:b/>
                <w:sz w:val="20"/>
                <w:szCs w:val="20"/>
              </w:rPr>
            </w:pPr>
            <w:r w:rsidRPr="00D10860">
              <w:rPr>
                <w:rFonts w:ascii="Verdana" w:hAnsi="Verdana"/>
                <w:b/>
                <w:sz w:val="20"/>
                <w:szCs w:val="20"/>
              </w:rPr>
              <w:t>Mr Shaun Preston</w:t>
            </w:r>
          </w:p>
        </w:tc>
        <w:tc>
          <w:tcPr>
            <w:tcW w:w="4252" w:type="dxa"/>
          </w:tcPr>
          <w:p w:rsidR="001062D0" w:rsidRPr="00D10860" w:rsidRDefault="00BF7FF1" w:rsidP="001062D0">
            <w:pPr>
              <w:jc w:val="center"/>
              <w:rPr>
                <w:rFonts w:ascii="Verdana" w:hAnsi="Verdana"/>
                <w:b/>
                <w:sz w:val="20"/>
                <w:szCs w:val="20"/>
              </w:rPr>
            </w:pPr>
            <w:r w:rsidRPr="00D10860">
              <w:rPr>
                <w:rFonts w:ascii="Verdana" w:hAnsi="Verdana"/>
                <w:b/>
                <w:sz w:val="20"/>
                <w:szCs w:val="20"/>
              </w:rPr>
              <w:t>Upper GI Consultant Surgeon</w:t>
            </w:r>
          </w:p>
        </w:tc>
      </w:tr>
      <w:tr w:rsidR="001062D0" w:rsidRPr="00D10860" w:rsidTr="009279B4">
        <w:tc>
          <w:tcPr>
            <w:tcW w:w="3080" w:type="dxa"/>
          </w:tcPr>
          <w:p w:rsidR="001062D0" w:rsidRPr="00D10860" w:rsidRDefault="001062D0" w:rsidP="00D10860">
            <w:pPr>
              <w:jc w:val="center"/>
              <w:rPr>
                <w:rFonts w:ascii="Verdana" w:hAnsi="Verdana"/>
                <w:b/>
                <w:sz w:val="20"/>
                <w:szCs w:val="20"/>
                <w:u w:val="single"/>
              </w:rPr>
            </w:pPr>
            <w:r w:rsidRPr="00D10860">
              <w:rPr>
                <w:rFonts w:ascii="Verdana" w:hAnsi="Verdana"/>
                <w:b/>
                <w:sz w:val="20"/>
                <w:szCs w:val="20"/>
                <w:u w:val="single"/>
              </w:rPr>
              <w:t>UCL</w:t>
            </w:r>
          </w:p>
        </w:tc>
        <w:tc>
          <w:tcPr>
            <w:tcW w:w="3124" w:type="dxa"/>
          </w:tcPr>
          <w:p w:rsidR="001062D0" w:rsidRPr="00D10860" w:rsidRDefault="00B74B79" w:rsidP="001062D0">
            <w:pPr>
              <w:jc w:val="center"/>
              <w:rPr>
                <w:rFonts w:ascii="Verdana" w:hAnsi="Verdana"/>
                <w:b/>
                <w:sz w:val="20"/>
                <w:szCs w:val="20"/>
              </w:rPr>
            </w:pPr>
            <w:proofErr w:type="spellStart"/>
            <w:r w:rsidRPr="00D10860">
              <w:rPr>
                <w:rFonts w:ascii="Verdana" w:hAnsi="Verdana"/>
                <w:b/>
                <w:sz w:val="20"/>
                <w:szCs w:val="20"/>
              </w:rPr>
              <w:t>Prof.</w:t>
            </w:r>
            <w:proofErr w:type="spellEnd"/>
            <w:r w:rsidR="001062D0" w:rsidRPr="00D10860">
              <w:rPr>
                <w:rFonts w:ascii="Verdana" w:hAnsi="Verdana"/>
                <w:b/>
                <w:sz w:val="20"/>
                <w:szCs w:val="20"/>
              </w:rPr>
              <w:t xml:space="preserve"> Laurence Lovat</w:t>
            </w:r>
          </w:p>
        </w:tc>
        <w:tc>
          <w:tcPr>
            <w:tcW w:w="4252" w:type="dxa"/>
          </w:tcPr>
          <w:p w:rsidR="001062D0" w:rsidRPr="00D10860" w:rsidRDefault="00762AAF" w:rsidP="00F00975">
            <w:pPr>
              <w:tabs>
                <w:tab w:val="left" w:pos="1035"/>
                <w:tab w:val="center" w:pos="2114"/>
              </w:tabs>
              <w:jc w:val="center"/>
              <w:rPr>
                <w:rFonts w:ascii="Verdana" w:hAnsi="Verdana"/>
                <w:b/>
                <w:sz w:val="20"/>
                <w:szCs w:val="20"/>
              </w:rPr>
            </w:pPr>
            <w:r w:rsidRPr="00D10860">
              <w:rPr>
                <w:rFonts w:ascii="Verdana" w:hAnsi="Verdana"/>
                <w:b/>
                <w:sz w:val="20"/>
                <w:szCs w:val="20"/>
              </w:rPr>
              <w:t xml:space="preserve">Consultant </w:t>
            </w:r>
            <w:r w:rsidR="00F00975" w:rsidRPr="00D10860">
              <w:rPr>
                <w:rFonts w:ascii="Verdana" w:hAnsi="Verdana"/>
                <w:b/>
                <w:sz w:val="20"/>
                <w:szCs w:val="20"/>
              </w:rPr>
              <w:t>Gas</w:t>
            </w:r>
            <w:r w:rsidR="001062D0" w:rsidRPr="00D10860">
              <w:rPr>
                <w:rFonts w:ascii="Verdana" w:hAnsi="Verdana"/>
                <w:b/>
                <w:sz w:val="20"/>
                <w:szCs w:val="20"/>
              </w:rPr>
              <w:t>troenterologist</w:t>
            </w:r>
          </w:p>
        </w:tc>
      </w:tr>
      <w:tr w:rsidR="007958A7" w:rsidRPr="00D10860" w:rsidTr="009279B4">
        <w:tc>
          <w:tcPr>
            <w:tcW w:w="3080" w:type="dxa"/>
          </w:tcPr>
          <w:p w:rsidR="007958A7" w:rsidRPr="00D10860" w:rsidRDefault="007958A7" w:rsidP="00D10860">
            <w:pPr>
              <w:jc w:val="center"/>
              <w:rPr>
                <w:rFonts w:ascii="Verdana" w:hAnsi="Verdana"/>
                <w:b/>
                <w:sz w:val="20"/>
                <w:szCs w:val="20"/>
                <w:u w:val="single"/>
              </w:rPr>
            </w:pPr>
            <w:r w:rsidRPr="00D10860">
              <w:rPr>
                <w:rFonts w:ascii="Verdana" w:hAnsi="Verdana"/>
                <w:b/>
                <w:sz w:val="20"/>
                <w:szCs w:val="20"/>
                <w:u w:val="single"/>
              </w:rPr>
              <w:t>Belfast</w:t>
            </w:r>
          </w:p>
        </w:tc>
        <w:tc>
          <w:tcPr>
            <w:tcW w:w="3124" w:type="dxa"/>
          </w:tcPr>
          <w:p w:rsidR="007958A7" w:rsidRPr="00D10860" w:rsidRDefault="007958A7" w:rsidP="001062D0">
            <w:pPr>
              <w:jc w:val="center"/>
              <w:rPr>
                <w:rFonts w:ascii="Verdana" w:hAnsi="Verdana"/>
                <w:b/>
                <w:sz w:val="20"/>
                <w:szCs w:val="20"/>
              </w:rPr>
            </w:pPr>
            <w:r w:rsidRPr="00D10860">
              <w:rPr>
                <w:rFonts w:ascii="Verdana" w:hAnsi="Verdana"/>
                <w:b/>
                <w:sz w:val="20"/>
                <w:szCs w:val="20"/>
              </w:rPr>
              <w:t>Dr Richard Turkington</w:t>
            </w:r>
          </w:p>
        </w:tc>
        <w:tc>
          <w:tcPr>
            <w:tcW w:w="4252" w:type="dxa"/>
          </w:tcPr>
          <w:p w:rsidR="007958A7" w:rsidRPr="00D10860" w:rsidRDefault="007958A7" w:rsidP="001062D0">
            <w:pPr>
              <w:jc w:val="center"/>
              <w:rPr>
                <w:rFonts w:ascii="Verdana" w:hAnsi="Verdana"/>
                <w:b/>
                <w:sz w:val="20"/>
                <w:szCs w:val="20"/>
              </w:rPr>
            </w:pPr>
            <w:r w:rsidRPr="00D10860">
              <w:rPr>
                <w:rFonts w:ascii="Verdana" w:hAnsi="Verdana"/>
                <w:b/>
                <w:sz w:val="20"/>
                <w:szCs w:val="20"/>
              </w:rPr>
              <w:t>Consultant Oncologist</w:t>
            </w:r>
          </w:p>
        </w:tc>
      </w:tr>
      <w:tr w:rsidR="001062D0" w:rsidRPr="00D10860" w:rsidTr="009279B4">
        <w:tc>
          <w:tcPr>
            <w:tcW w:w="3080" w:type="dxa"/>
          </w:tcPr>
          <w:p w:rsidR="001062D0" w:rsidRPr="00D10860" w:rsidRDefault="001062D0" w:rsidP="00D10860">
            <w:pPr>
              <w:jc w:val="center"/>
              <w:rPr>
                <w:rFonts w:ascii="Verdana" w:hAnsi="Verdana"/>
                <w:b/>
                <w:sz w:val="20"/>
                <w:szCs w:val="20"/>
                <w:u w:val="single"/>
              </w:rPr>
            </w:pPr>
            <w:r w:rsidRPr="00D10860">
              <w:rPr>
                <w:rFonts w:ascii="Verdana" w:hAnsi="Verdana"/>
                <w:b/>
                <w:sz w:val="20"/>
                <w:szCs w:val="20"/>
                <w:u w:val="single"/>
              </w:rPr>
              <w:t>Plymouth</w:t>
            </w:r>
          </w:p>
        </w:tc>
        <w:tc>
          <w:tcPr>
            <w:tcW w:w="3124" w:type="dxa"/>
          </w:tcPr>
          <w:p w:rsidR="001062D0" w:rsidRPr="00D10860" w:rsidRDefault="001062D0" w:rsidP="00AF4173">
            <w:pPr>
              <w:jc w:val="center"/>
              <w:rPr>
                <w:rFonts w:ascii="Verdana" w:hAnsi="Verdana"/>
                <w:b/>
                <w:sz w:val="20"/>
                <w:szCs w:val="20"/>
              </w:rPr>
            </w:pPr>
            <w:r w:rsidRPr="00D10860">
              <w:rPr>
                <w:rFonts w:ascii="Verdana" w:hAnsi="Verdana"/>
                <w:b/>
                <w:sz w:val="20"/>
                <w:szCs w:val="20"/>
              </w:rPr>
              <w:t xml:space="preserve">Mr </w:t>
            </w:r>
            <w:r w:rsidR="00AF4173">
              <w:rPr>
                <w:rFonts w:ascii="Verdana" w:hAnsi="Verdana"/>
                <w:b/>
                <w:sz w:val="20"/>
                <w:szCs w:val="20"/>
              </w:rPr>
              <w:t>David Chang</w:t>
            </w:r>
          </w:p>
        </w:tc>
        <w:tc>
          <w:tcPr>
            <w:tcW w:w="4252" w:type="dxa"/>
          </w:tcPr>
          <w:p w:rsidR="001062D0" w:rsidRPr="00D10860" w:rsidRDefault="00BF7FF1" w:rsidP="001062D0">
            <w:pPr>
              <w:jc w:val="center"/>
              <w:rPr>
                <w:rFonts w:ascii="Verdana" w:hAnsi="Verdana"/>
                <w:b/>
                <w:sz w:val="20"/>
                <w:szCs w:val="20"/>
              </w:rPr>
            </w:pPr>
            <w:r w:rsidRPr="00D10860">
              <w:rPr>
                <w:rFonts w:ascii="Verdana" w:hAnsi="Verdana"/>
                <w:b/>
                <w:sz w:val="20"/>
                <w:szCs w:val="20"/>
              </w:rPr>
              <w:t>Upper GI Consultant Surgeon</w:t>
            </w:r>
          </w:p>
        </w:tc>
      </w:tr>
      <w:tr w:rsidR="001062D0" w:rsidRPr="00D10860" w:rsidTr="009279B4">
        <w:tc>
          <w:tcPr>
            <w:tcW w:w="3080" w:type="dxa"/>
          </w:tcPr>
          <w:p w:rsidR="001062D0" w:rsidRPr="00D10860" w:rsidRDefault="00DB4139" w:rsidP="00D10860">
            <w:pPr>
              <w:jc w:val="center"/>
              <w:rPr>
                <w:rFonts w:ascii="Verdana" w:hAnsi="Verdana"/>
                <w:b/>
                <w:sz w:val="20"/>
                <w:szCs w:val="20"/>
                <w:u w:val="single"/>
              </w:rPr>
            </w:pPr>
            <w:r w:rsidRPr="00D10860">
              <w:rPr>
                <w:rFonts w:ascii="Verdana" w:hAnsi="Verdana"/>
                <w:b/>
                <w:sz w:val="20"/>
                <w:szCs w:val="20"/>
                <w:u w:val="single"/>
              </w:rPr>
              <w:t>Imperial</w:t>
            </w:r>
          </w:p>
        </w:tc>
        <w:tc>
          <w:tcPr>
            <w:tcW w:w="3124" w:type="dxa"/>
          </w:tcPr>
          <w:p w:rsidR="001062D0" w:rsidRPr="00D10860" w:rsidRDefault="00DB4139" w:rsidP="001062D0">
            <w:pPr>
              <w:jc w:val="center"/>
              <w:rPr>
                <w:rFonts w:ascii="Verdana" w:hAnsi="Verdana"/>
                <w:b/>
                <w:sz w:val="20"/>
                <w:szCs w:val="20"/>
              </w:rPr>
            </w:pPr>
            <w:r w:rsidRPr="00D10860">
              <w:rPr>
                <w:rFonts w:ascii="Verdana" w:hAnsi="Verdana"/>
                <w:b/>
                <w:sz w:val="20"/>
                <w:szCs w:val="20"/>
              </w:rPr>
              <w:t xml:space="preserve">Professor </w:t>
            </w:r>
            <w:r w:rsidR="00AF4173">
              <w:rPr>
                <w:rFonts w:ascii="Verdana" w:hAnsi="Verdana"/>
                <w:b/>
                <w:sz w:val="20"/>
                <w:szCs w:val="20"/>
              </w:rPr>
              <w:t xml:space="preserve">George </w:t>
            </w:r>
            <w:r w:rsidRPr="00D10860">
              <w:rPr>
                <w:rFonts w:ascii="Verdana" w:hAnsi="Verdana"/>
                <w:b/>
                <w:sz w:val="20"/>
                <w:szCs w:val="20"/>
              </w:rPr>
              <w:t>Hanna</w:t>
            </w:r>
          </w:p>
        </w:tc>
        <w:tc>
          <w:tcPr>
            <w:tcW w:w="4252" w:type="dxa"/>
          </w:tcPr>
          <w:p w:rsidR="001062D0" w:rsidRPr="00D10860" w:rsidRDefault="007958A7" w:rsidP="001062D0">
            <w:pPr>
              <w:jc w:val="center"/>
              <w:rPr>
                <w:rFonts w:ascii="Verdana" w:hAnsi="Verdana"/>
                <w:b/>
                <w:sz w:val="20"/>
                <w:szCs w:val="20"/>
              </w:rPr>
            </w:pPr>
            <w:r w:rsidRPr="00D10860">
              <w:rPr>
                <w:rFonts w:ascii="Verdana" w:hAnsi="Verdana"/>
                <w:b/>
                <w:sz w:val="20"/>
                <w:szCs w:val="20"/>
              </w:rPr>
              <w:t>Professor of Surgery</w:t>
            </w:r>
          </w:p>
        </w:tc>
      </w:tr>
      <w:tr w:rsidR="007958A7" w:rsidRPr="00D10860" w:rsidTr="009279B4">
        <w:tc>
          <w:tcPr>
            <w:tcW w:w="3080" w:type="dxa"/>
          </w:tcPr>
          <w:p w:rsidR="007958A7" w:rsidRPr="00D10860" w:rsidRDefault="007958A7" w:rsidP="00D10860">
            <w:pPr>
              <w:jc w:val="center"/>
              <w:rPr>
                <w:rFonts w:ascii="Verdana" w:hAnsi="Verdana"/>
                <w:b/>
                <w:sz w:val="20"/>
                <w:szCs w:val="20"/>
                <w:u w:val="single"/>
              </w:rPr>
            </w:pPr>
            <w:r w:rsidRPr="00D10860">
              <w:rPr>
                <w:rFonts w:ascii="Verdana" w:hAnsi="Verdana"/>
                <w:b/>
                <w:sz w:val="20"/>
                <w:szCs w:val="20"/>
                <w:u w:val="single"/>
              </w:rPr>
              <w:t>Coventry</w:t>
            </w:r>
          </w:p>
        </w:tc>
        <w:tc>
          <w:tcPr>
            <w:tcW w:w="3124" w:type="dxa"/>
          </w:tcPr>
          <w:p w:rsidR="007958A7" w:rsidRPr="00D10860" w:rsidRDefault="007958A7" w:rsidP="001062D0">
            <w:pPr>
              <w:jc w:val="center"/>
              <w:rPr>
                <w:rFonts w:ascii="Verdana" w:hAnsi="Verdana"/>
                <w:b/>
                <w:sz w:val="20"/>
                <w:szCs w:val="20"/>
              </w:rPr>
            </w:pPr>
            <w:r w:rsidRPr="00D10860">
              <w:rPr>
                <w:rFonts w:ascii="Verdana" w:hAnsi="Verdana"/>
                <w:b/>
                <w:sz w:val="20"/>
                <w:szCs w:val="20"/>
              </w:rPr>
              <w:t>Dr S Sothi</w:t>
            </w:r>
          </w:p>
        </w:tc>
        <w:tc>
          <w:tcPr>
            <w:tcW w:w="4252" w:type="dxa"/>
          </w:tcPr>
          <w:p w:rsidR="007958A7" w:rsidRPr="00D10860" w:rsidRDefault="007958A7" w:rsidP="001062D0">
            <w:pPr>
              <w:jc w:val="center"/>
              <w:rPr>
                <w:rFonts w:ascii="Verdana" w:hAnsi="Verdana"/>
                <w:b/>
                <w:sz w:val="20"/>
                <w:szCs w:val="20"/>
              </w:rPr>
            </w:pPr>
            <w:r w:rsidRPr="00D10860">
              <w:rPr>
                <w:rFonts w:ascii="Verdana" w:hAnsi="Verdana"/>
                <w:b/>
                <w:sz w:val="20"/>
                <w:szCs w:val="20"/>
              </w:rPr>
              <w:t>Consultant Oncologist</w:t>
            </w:r>
          </w:p>
        </w:tc>
      </w:tr>
      <w:tr w:rsidR="00CC0309" w:rsidRPr="00D10860" w:rsidTr="009279B4">
        <w:tc>
          <w:tcPr>
            <w:tcW w:w="3080" w:type="dxa"/>
          </w:tcPr>
          <w:p w:rsidR="00CC0309" w:rsidRPr="00D10860" w:rsidRDefault="00CC0309" w:rsidP="00D10860">
            <w:pPr>
              <w:jc w:val="center"/>
              <w:rPr>
                <w:rFonts w:ascii="Verdana" w:hAnsi="Verdana"/>
                <w:b/>
                <w:sz w:val="20"/>
                <w:szCs w:val="20"/>
                <w:u w:val="single"/>
              </w:rPr>
            </w:pPr>
            <w:r w:rsidRPr="00D10860">
              <w:rPr>
                <w:rFonts w:ascii="Verdana" w:hAnsi="Verdana"/>
                <w:b/>
                <w:sz w:val="20"/>
                <w:szCs w:val="20"/>
                <w:u w:val="single"/>
              </w:rPr>
              <w:t>Dundee</w:t>
            </w:r>
          </w:p>
        </w:tc>
        <w:tc>
          <w:tcPr>
            <w:tcW w:w="3124" w:type="dxa"/>
          </w:tcPr>
          <w:p w:rsidR="00CC0309" w:rsidRPr="00D10860" w:rsidRDefault="00C30551" w:rsidP="001062D0">
            <w:pPr>
              <w:jc w:val="center"/>
              <w:rPr>
                <w:rFonts w:ascii="Verdana" w:hAnsi="Verdana"/>
                <w:b/>
                <w:sz w:val="20"/>
                <w:szCs w:val="20"/>
              </w:rPr>
            </w:pPr>
            <w:proofErr w:type="spellStart"/>
            <w:r w:rsidRPr="00D10860">
              <w:rPr>
                <w:rFonts w:ascii="Verdana" w:hAnsi="Verdana"/>
                <w:b/>
                <w:sz w:val="20"/>
                <w:szCs w:val="20"/>
              </w:rPr>
              <w:t>Prof.</w:t>
            </w:r>
            <w:proofErr w:type="spellEnd"/>
            <w:r w:rsidR="00CC0309" w:rsidRPr="00D10860">
              <w:rPr>
                <w:rFonts w:ascii="Verdana" w:hAnsi="Verdana"/>
                <w:b/>
                <w:sz w:val="20"/>
                <w:szCs w:val="20"/>
              </w:rPr>
              <w:t xml:space="preserve"> Russell Petty</w:t>
            </w:r>
          </w:p>
        </w:tc>
        <w:tc>
          <w:tcPr>
            <w:tcW w:w="4252" w:type="dxa"/>
          </w:tcPr>
          <w:p w:rsidR="00CC0309" w:rsidRPr="00D10860" w:rsidRDefault="00C30551" w:rsidP="00C30551">
            <w:pPr>
              <w:jc w:val="center"/>
              <w:rPr>
                <w:rFonts w:ascii="Verdana" w:hAnsi="Verdana"/>
                <w:b/>
                <w:sz w:val="20"/>
                <w:szCs w:val="20"/>
              </w:rPr>
            </w:pPr>
            <w:r w:rsidRPr="00D10860">
              <w:rPr>
                <w:rFonts w:ascii="Verdana" w:hAnsi="Verdana"/>
                <w:b/>
                <w:sz w:val="20"/>
                <w:szCs w:val="20"/>
              </w:rPr>
              <w:t>Professor of Medical Oncology</w:t>
            </w:r>
          </w:p>
        </w:tc>
      </w:tr>
      <w:tr w:rsidR="00CC0309" w:rsidRPr="00D10860" w:rsidTr="009279B4">
        <w:tc>
          <w:tcPr>
            <w:tcW w:w="3080" w:type="dxa"/>
          </w:tcPr>
          <w:p w:rsidR="00CC0309" w:rsidRPr="00D10860" w:rsidRDefault="00CC0309" w:rsidP="00D10860">
            <w:pPr>
              <w:jc w:val="center"/>
              <w:rPr>
                <w:rFonts w:ascii="Verdana" w:hAnsi="Verdana"/>
                <w:b/>
                <w:sz w:val="20"/>
                <w:szCs w:val="20"/>
                <w:u w:val="single"/>
              </w:rPr>
            </w:pPr>
            <w:r w:rsidRPr="00D10860">
              <w:rPr>
                <w:rFonts w:ascii="Verdana" w:hAnsi="Verdana"/>
                <w:b/>
                <w:sz w:val="20"/>
                <w:szCs w:val="20"/>
                <w:u w:val="single"/>
              </w:rPr>
              <w:t>Cardiff</w:t>
            </w:r>
          </w:p>
        </w:tc>
        <w:tc>
          <w:tcPr>
            <w:tcW w:w="3124" w:type="dxa"/>
          </w:tcPr>
          <w:p w:rsidR="00CC0309" w:rsidRPr="00D10860" w:rsidRDefault="00C30551" w:rsidP="001062D0">
            <w:pPr>
              <w:jc w:val="center"/>
              <w:rPr>
                <w:rFonts w:ascii="Verdana" w:hAnsi="Verdana"/>
                <w:b/>
                <w:sz w:val="20"/>
                <w:szCs w:val="20"/>
              </w:rPr>
            </w:pPr>
            <w:proofErr w:type="spellStart"/>
            <w:r w:rsidRPr="00D10860">
              <w:rPr>
                <w:rFonts w:ascii="Verdana" w:hAnsi="Verdana"/>
                <w:b/>
                <w:sz w:val="20"/>
                <w:szCs w:val="20"/>
              </w:rPr>
              <w:t>Prof.</w:t>
            </w:r>
            <w:proofErr w:type="spellEnd"/>
            <w:r w:rsidR="00CC0309" w:rsidRPr="00D10860">
              <w:rPr>
                <w:rFonts w:ascii="Verdana" w:hAnsi="Verdana"/>
                <w:b/>
                <w:sz w:val="20"/>
                <w:szCs w:val="20"/>
              </w:rPr>
              <w:t xml:space="preserve"> Tom Crosby</w:t>
            </w:r>
          </w:p>
        </w:tc>
        <w:tc>
          <w:tcPr>
            <w:tcW w:w="4252" w:type="dxa"/>
          </w:tcPr>
          <w:p w:rsidR="00CC0309" w:rsidRPr="00D10860" w:rsidRDefault="00CC0309" w:rsidP="001062D0">
            <w:pPr>
              <w:jc w:val="center"/>
              <w:rPr>
                <w:rFonts w:ascii="Verdana" w:hAnsi="Verdana"/>
                <w:b/>
                <w:sz w:val="20"/>
                <w:szCs w:val="20"/>
              </w:rPr>
            </w:pPr>
            <w:r w:rsidRPr="00D10860">
              <w:rPr>
                <w:rFonts w:ascii="Verdana" w:hAnsi="Verdana"/>
                <w:b/>
                <w:sz w:val="20"/>
                <w:szCs w:val="20"/>
              </w:rPr>
              <w:t>Consultant Oncologist</w:t>
            </w:r>
          </w:p>
        </w:tc>
      </w:tr>
      <w:tr w:rsidR="001062D0" w:rsidRPr="00D10860" w:rsidTr="009279B4">
        <w:tc>
          <w:tcPr>
            <w:tcW w:w="3080" w:type="dxa"/>
          </w:tcPr>
          <w:p w:rsidR="001062D0" w:rsidRPr="00D10860" w:rsidRDefault="00A82AE4" w:rsidP="00D10860">
            <w:pPr>
              <w:jc w:val="center"/>
              <w:rPr>
                <w:rFonts w:ascii="Verdana" w:hAnsi="Verdana"/>
                <w:b/>
                <w:sz w:val="20"/>
                <w:szCs w:val="20"/>
                <w:u w:val="single"/>
              </w:rPr>
            </w:pPr>
            <w:r w:rsidRPr="00D10860">
              <w:rPr>
                <w:rFonts w:ascii="Verdana" w:hAnsi="Verdana"/>
                <w:b/>
                <w:sz w:val="20"/>
                <w:szCs w:val="20"/>
                <w:u w:val="single"/>
              </w:rPr>
              <w:t>External Members</w:t>
            </w:r>
          </w:p>
        </w:tc>
        <w:tc>
          <w:tcPr>
            <w:tcW w:w="3124" w:type="dxa"/>
          </w:tcPr>
          <w:p w:rsidR="001062D0" w:rsidRPr="00D10860" w:rsidRDefault="00A82AE4" w:rsidP="001062D0">
            <w:pPr>
              <w:jc w:val="center"/>
              <w:rPr>
                <w:rFonts w:ascii="Verdana" w:hAnsi="Verdana"/>
                <w:b/>
                <w:sz w:val="20"/>
                <w:szCs w:val="20"/>
              </w:rPr>
            </w:pPr>
            <w:r w:rsidRPr="00D10860">
              <w:rPr>
                <w:rFonts w:ascii="Verdana" w:hAnsi="Verdana"/>
                <w:b/>
                <w:sz w:val="20"/>
                <w:szCs w:val="20"/>
              </w:rPr>
              <w:t>Ivo Gut</w:t>
            </w:r>
          </w:p>
        </w:tc>
        <w:tc>
          <w:tcPr>
            <w:tcW w:w="4252" w:type="dxa"/>
          </w:tcPr>
          <w:p w:rsidR="001062D0" w:rsidRPr="00D10860" w:rsidRDefault="001062D0" w:rsidP="001062D0">
            <w:pPr>
              <w:jc w:val="center"/>
              <w:rPr>
                <w:rFonts w:ascii="Verdana" w:hAnsi="Verdana"/>
                <w:b/>
                <w:sz w:val="20"/>
                <w:szCs w:val="20"/>
              </w:rPr>
            </w:pPr>
          </w:p>
        </w:tc>
      </w:tr>
      <w:tr w:rsidR="001062D0" w:rsidRPr="00D10860" w:rsidTr="009279B4">
        <w:tc>
          <w:tcPr>
            <w:tcW w:w="3080" w:type="dxa"/>
          </w:tcPr>
          <w:p w:rsidR="001062D0" w:rsidRPr="00D10860" w:rsidRDefault="001062D0" w:rsidP="00D10860">
            <w:pPr>
              <w:jc w:val="center"/>
              <w:rPr>
                <w:rFonts w:ascii="Verdana" w:hAnsi="Verdana"/>
                <w:b/>
                <w:sz w:val="20"/>
                <w:szCs w:val="20"/>
                <w:u w:val="single"/>
              </w:rPr>
            </w:pPr>
          </w:p>
        </w:tc>
        <w:tc>
          <w:tcPr>
            <w:tcW w:w="3124" w:type="dxa"/>
          </w:tcPr>
          <w:p w:rsidR="001062D0" w:rsidRPr="00D10860" w:rsidRDefault="00A82AE4" w:rsidP="001062D0">
            <w:pPr>
              <w:jc w:val="center"/>
              <w:rPr>
                <w:rFonts w:ascii="Verdana" w:hAnsi="Verdana"/>
                <w:b/>
                <w:sz w:val="20"/>
                <w:szCs w:val="20"/>
              </w:rPr>
            </w:pPr>
            <w:r w:rsidRPr="00D10860">
              <w:rPr>
                <w:rFonts w:ascii="Verdana" w:hAnsi="Verdana"/>
                <w:b/>
                <w:sz w:val="20"/>
                <w:szCs w:val="20"/>
              </w:rPr>
              <w:t>Sean Grimmond</w:t>
            </w:r>
          </w:p>
        </w:tc>
        <w:tc>
          <w:tcPr>
            <w:tcW w:w="4252" w:type="dxa"/>
          </w:tcPr>
          <w:p w:rsidR="001062D0" w:rsidRPr="00D10860" w:rsidRDefault="001062D0" w:rsidP="001062D0">
            <w:pPr>
              <w:jc w:val="center"/>
              <w:rPr>
                <w:rFonts w:ascii="Verdana" w:hAnsi="Verdana"/>
                <w:b/>
                <w:sz w:val="20"/>
                <w:szCs w:val="20"/>
              </w:rPr>
            </w:pPr>
          </w:p>
        </w:tc>
      </w:tr>
      <w:tr w:rsidR="001062D0" w:rsidRPr="00D10860" w:rsidTr="009279B4">
        <w:tc>
          <w:tcPr>
            <w:tcW w:w="3080" w:type="dxa"/>
          </w:tcPr>
          <w:p w:rsidR="001062D0" w:rsidRPr="00D10860" w:rsidRDefault="001062D0" w:rsidP="00D10860">
            <w:pPr>
              <w:jc w:val="center"/>
              <w:rPr>
                <w:rFonts w:ascii="Verdana" w:hAnsi="Verdana"/>
                <w:b/>
                <w:sz w:val="20"/>
                <w:szCs w:val="20"/>
                <w:u w:val="single"/>
              </w:rPr>
            </w:pPr>
          </w:p>
        </w:tc>
        <w:tc>
          <w:tcPr>
            <w:tcW w:w="3124" w:type="dxa"/>
          </w:tcPr>
          <w:p w:rsidR="001062D0" w:rsidRPr="00D10860" w:rsidRDefault="00AF4173" w:rsidP="001062D0">
            <w:pPr>
              <w:jc w:val="center"/>
              <w:rPr>
                <w:rFonts w:ascii="Verdana" w:hAnsi="Verdana"/>
                <w:b/>
                <w:sz w:val="20"/>
                <w:szCs w:val="20"/>
              </w:rPr>
            </w:pPr>
            <w:r w:rsidRPr="00AF4173">
              <w:rPr>
                <w:rFonts w:ascii="Verdana" w:hAnsi="Verdana"/>
                <w:b/>
                <w:sz w:val="20"/>
                <w:szCs w:val="20"/>
                <w:highlight w:val="yellow"/>
              </w:rPr>
              <w:t>Robert Petty</w:t>
            </w:r>
          </w:p>
        </w:tc>
        <w:tc>
          <w:tcPr>
            <w:tcW w:w="4252" w:type="dxa"/>
          </w:tcPr>
          <w:p w:rsidR="001062D0" w:rsidRPr="00D10860" w:rsidRDefault="00E44F07" w:rsidP="001062D0">
            <w:pPr>
              <w:jc w:val="center"/>
              <w:rPr>
                <w:rFonts w:ascii="Verdana" w:hAnsi="Verdana"/>
                <w:b/>
                <w:sz w:val="20"/>
                <w:szCs w:val="20"/>
              </w:rPr>
            </w:pPr>
            <w:r w:rsidRPr="00D10860">
              <w:rPr>
                <w:rFonts w:ascii="Verdana" w:hAnsi="Verdana"/>
                <w:b/>
                <w:sz w:val="20"/>
                <w:szCs w:val="20"/>
              </w:rPr>
              <w:t>CRUK</w:t>
            </w:r>
            <w:r w:rsidR="00BF7FF1" w:rsidRPr="00D10860">
              <w:rPr>
                <w:rFonts w:ascii="Verdana" w:hAnsi="Verdana"/>
                <w:b/>
                <w:sz w:val="20"/>
                <w:szCs w:val="20"/>
              </w:rPr>
              <w:t xml:space="preserve"> Representative</w:t>
            </w:r>
          </w:p>
        </w:tc>
      </w:tr>
    </w:tbl>
    <w:p w:rsidR="00B92D1E" w:rsidRPr="00B27AC8" w:rsidRDefault="00B92D1E" w:rsidP="00D10860">
      <w:pPr>
        <w:jc w:val="both"/>
        <w:rPr>
          <w:rFonts w:ascii="Verdana" w:hAnsi="Verdana"/>
          <w:b/>
          <w:sz w:val="20"/>
          <w:szCs w:val="20"/>
        </w:rPr>
      </w:pPr>
    </w:p>
    <w:sectPr w:rsidR="00B92D1E" w:rsidRPr="00B27AC8" w:rsidSect="001062D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A85" w:rsidRDefault="00C25A85" w:rsidP="005C3D67">
      <w:pPr>
        <w:spacing w:after="0" w:line="240" w:lineRule="auto"/>
      </w:pPr>
      <w:r>
        <w:separator/>
      </w:r>
    </w:p>
  </w:endnote>
  <w:endnote w:type="continuationSeparator" w:id="0">
    <w:p w:rsidR="00C25A85" w:rsidRDefault="00C25A85" w:rsidP="005C3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A68" w:rsidRDefault="00D53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85" w:rsidRDefault="00D04101" w:rsidP="00BF7FF1">
    <w:pPr>
      <w:pStyle w:val="Footer"/>
      <w:jc w:val="right"/>
    </w:pPr>
    <w:bookmarkStart w:id="0" w:name="_GoBack"/>
    <w:bookmarkEnd w:id="0"/>
    <w:r>
      <w:t>Version</w:t>
    </w:r>
    <w:r w:rsidR="00D53A68">
      <w:t xml:space="preserve"> 7</w:t>
    </w:r>
    <w:r>
      <w:t xml:space="preserve">   </w:t>
    </w:r>
    <w:r w:rsidR="00D53A68">
      <w:t>August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A68" w:rsidRDefault="00D53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A85" w:rsidRDefault="00C25A85" w:rsidP="005C3D67">
      <w:pPr>
        <w:spacing w:after="0" w:line="240" w:lineRule="auto"/>
      </w:pPr>
      <w:r>
        <w:separator/>
      </w:r>
    </w:p>
  </w:footnote>
  <w:footnote w:type="continuationSeparator" w:id="0">
    <w:p w:rsidR="00C25A85" w:rsidRDefault="00C25A85" w:rsidP="005C3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A68" w:rsidRDefault="00D53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A68" w:rsidRDefault="00D53A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A68" w:rsidRDefault="00D53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0701C"/>
    <w:multiLevelType w:val="hybridMultilevel"/>
    <w:tmpl w:val="7EC6FEE8"/>
    <w:lvl w:ilvl="0" w:tplc="A9DA8D0C">
      <w:start w:val="1"/>
      <w:numFmt w:val="bullet"/>
      <w:lvlText w:val="•"/>
      <w:lvlJc w:val="left"/>
      <w:pPr>
        <w:tabs>
          <w:tab w:val="num" w:pos="720"/>
        </w:tabs>
        <w:ind w:left="720" w:hanging="360"/>
      </w:pPr>
      <w:rPr>
        <w:rFonts w:ascii="Arial" w:hAnsi="Arial" w:hint="default"/>
      </w:rPr>
    </w:lvl>
    <w:lvl w:ilvl="1" w:tplc="AB6CCF8E" w:tentative="1">
      <w:start w:val="1"/>
      <w:numFmt w:val="bullet"/>
      <w:lvlText w:val="•"/>
      <w:lvlJc w:val="left"/>
      <w:pPr>
        <w:tabs>
          <w:tab w:val="num" w:pos="1440"/>
        </w:tabs>
        <w:ind w:left="1440" w:hanging="360"/>
      </w:pPr>
      <w:rPr>
        <w:rFonts w:ascii="Arial" w:hAnsi="Arial" w:hint="default"/>
      </w:rPr>
    </w:lvl>
    <w:lvl w:ilvl="2" w:tplc="3B4C4AD4" w:tentative="1">
      <w:start w:val="1"/>
      <w:numFmt w:val="bullet"/>
      <w:lvlText w:val="•"/>
      <w:lvlJc w:val="left"/>
      <w:pPr>
        <w:tabs>
          <w:tab w:val="num" w:pos="2160"/>
        </w:tabs>
        <w:ind w:left="2160" w:hanging="360"/>
      </w:pPr>
      <w:rPr>
        <w:rFonts w:ascii="Arial" w:hAnsi="Arial" w:hint="default"/>
      </w:rPr>
    </w:lvl>
    <w:lvl w:ilvl="3" w:tplc="FB26A3F8" w:tentative="1">
      <w:start w:val="1"/>
      <w:numFmt w:val="bullet"/>
      <w:lvlText w:val="•"/>
      <w:lvlJc w:val="left"/>
      <w:pPr>
        <w:tabs>
          <w:tab w:val="num" w:pos="2880"/>
        </w:tabs>
        <w:ind w:left="2880" w:hanging="360"/>
      </w:pPr>
      <w:rPr>
        <w:rFonts w:ascii="Arial" w:hAnsi="Arial" w:hint="default"/>
      </w:rPr>
    </w:lvl>
    <w:lvl w:ilvl="4" w:tplc="FDE02228" w:tentative="1">
      <w:start w:val="1"/>
      <w:numFmt w:val="bullet"/>
      <w:lvlText w:val="•"/>
      <w:lvlJc w:val="left"/>
      <w:pPr>
        <w:tabs>
          <w:tab w:val="num" w:pos="3600"/>
        </w:tabs>
        <w:ind w:left="3600" w:hanging="360"/>
      </w:pPr>
      <w:rPr>
        <w:rFonts w:ascii="Arial" w:hAnsi="Arial" w:hint="default"/>
      </w:rPr>
    </w:lvl>
    <w:lvl w:ilvl="5" w:tplc="B8C04D40" w:tentative="1">
      <w:start w:val="1"/>
      <w:numFmt w:val="bullet"/>
      <w:lvlText w:val="•"/>
      <w:lvlJc w:val="left"/>
      <w:pPr>
        <w:tabs>
          <w:tab w:val="num" w:pos="4320"/>
        </w:tabs>
        <w:ind w:left="4320" w:hanging="360"/>
      </w:pPr>
      <w:rPr>
        <w:rFonts w:ascii="Arial" w:hAnsi="Arial" w:hint="default"/>
      </w:rPr>
    </w:lvl>
    <w:lvl w:ilvl="6" w:tplc="163AF47E" w:tentative="1">
      <w:start w:val="1"/>
      <w:numFmt w:val="bullet"/>
      <w:lvlText w:val="•"/>
      <w:lvlJc w:val="left"/>
      <w:pPr>
        <w:tabs>
          <w:tab w:val="num" w:pos="5040"/>
        </w:tabs>
        <w:ind w:left="5040" w:hanging="360"/>
      </w:pPr>
      <w:rPr>
        <w:rFonts w:ascii="Arial" w:hAnsi="Arial" w:hint="default"/>
      </w:rPr>
    </w:lvl>
    <w:lvl w:ilvl="7" w:tplc="2A80E5B0" w:tentative="1">
      <w:start w:val="1"/>
      <w:numFmt w:val="bullet"/>
      <w:lvlText w:val="•"/>
      <w:lvlJc w:val="left"/>
      <w:pPr>
        <w:tabs>
          <w:tab w:val="num" w:pos="5760"/>
        </w:tabs>
        <w:ind w:left="5760" w:hanging="360"/>
      </w:pPr>
      <w:rPr>
        <w:rFonts w:ascii="Arial" w:hAnsi="Arial" w:hint="default"/>
      </w:rPr>
    </w:lvl>
    <w:lvl w:ilvl="8" w:tplc="41CED3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59F6C71"/>
    <w:multiLevelType w:val="hybridMultilevel"/>
    <w:tmpl w:val="179617B0"/>
    <w:lvl w:ilvl="0" w:tplc="3C841C76">
      <w:start w:val="1"/>
      <w:numFmt w:val="decimal"/>
      <w:lvlText w:val="%1."/>
      <w:lvlJc w:val="left"/>
      <w:pPr>
        <w:tabs>
          <w:tab w:val="num" w:pos="720"/>
        </w:tabs>
        <w:ind w:left="720" w:hanging="360"/>
      </w:pPr>
      <w:rPr>
        <w:rFonts w:cs="Times New Roman"/>
      </w:rPr>
    </w:lvl>
    <w:lvl w:ilvl="1" w:tplc="3AA6587A" w:tentative="1">
      <w:start w:val="1"/>
      <w:numFmt w:val="decimal"/>
      <w:lvlText w:val="%2."/>
      <w:lvlJc w:val="left"/>
      <w:pPr>
        <w:tabs>
          <w:tab w:val="num" w:pos="1440"/>
        </w:tabs>
        <w:ind w:left="1440" w:hanging="360"/>
      </w:pPr>
      <w:rPr>
        <w:rFonts w:cs="Times New Roman"/>
      </w:rPr>
    </w:lvl>
    <w:lvl w:ilvl="2" w:tplc="ADC4AD1A" w:tentative="1">
      <w:start w:val="1"/>
      <w:numFmt w:val="decimal"/>
      <w:lvlText w:val="%3."/>
      <w:lvlJc w:val="left"/>
      <w:pPr>
        <w:tabs>
          <w:tab w:val="num" w:pos="2160"/>
        </w:tabs>
        <w:ind w:left="2160" w:hanging="360"/>
      </w:pPr>
      <w:rPr>
        <w:rFonts w:cs="Times New Roman"/>
      </w:rPr>
    </w:lvl>
    <w:lvl w:ilvl="3" w:tplc="5DFABE16" w:tentative="1">
      <w:start w:val="1"/>
      <w:numFmt w:val="decimal"/>
      <w:lvlText w:val="%4."/>
      <w:lvlJc w:val="left"/>
      <w:pPr>
        <w:tabs>
          <w:tab w:val="num" w:pos="2880"/>
        </w:tabs>
        <w:ind w:left="2880" w:hanging="360"/>
      </w:pPr>
      <w:rPr>
        <w:rFonts w:cs="Times New Roman"/>
      </w:rPr>
    </w:lvl>
    <w:lvl w:ilvl="4" w:tplc="FF949918" w:tentative="1">
      <w:start w:val="1"/>
      <w:numFmt w:val="decimal"/>
      <w:lvlText w:val="%5."/>
      <w:lvlJc w:val="left"/>
      <w:pPr>
        <w:tabs>
          <w:tab w:val="num" w:pos="3600"/>
        </w:tabs>
        <w:ind w:left="3600" w:hanging="360"/>
      </w:pPr>
      <w:rPr>
        <w:rFonts w:cs="Times New Roman"/>
      </w:rPr>
    </w:lvl>
    <w:lvl w:ilvl="5" w:tplc="DCB8102A" w:tentative="1">
      <w:start w:val="1"/>
      <w:numFmt w:val="decimal"/>
      <w:lvlText w:val="%6."/>
      <w:lvlJc w:val="left"/>
      <w:pPr>
        <w:tabs>
          <w:tab w:val="num" w:pos="4320"/>
        </w:tabs>
        <w:ind w:left="4320" w:hanging="360"/>
      </w:pPr>
      <w:rPr>
        <w:rFonts w:cs="Times New Roman"/>
      </w:rPr>
    </w:lvl>
    <w:lvl w:ilvl="6" w:tplc="A0A09BAA" w:tentative="1">
      <w:start w:val="1"/>
      <w:numFmt w:val="decimal"/>
      <w:lvlText w:val="%7."/>
      <w:lvlJc w:val="left"/>
      <w:pPr>
        <w:tabs>
          <w:tab w:val="num" w:pos="5040"/>
        </w:tabs>
        <w:ind w:left="5040" w:hanging="360"/>
      </w:pPr>
      <w:rPr>
        <w:rFonts w:cs="Times New Roman"/>
      </w:rPr>
    </w:lvl>
    <w:lvl w:ilvl="7" w:tplc="49128912" w:tentative="1">
      <w:start w:val="1"/>
      <w:numFmt w:val="decimal"/>
      <w:lvlText w:val="%8."/>
      <w:lvlJc w:val="left"/>
      <w:pPr>
        <w:tabs>
          <w:tab w:val="num" w:pos="5760"/>
        </w:tabs>
        <w:ind w:left="5760" w:hanging="360"/>
      </w:pPr>
      <w:rPr>
        <w:rFonts w:cs="Times New Roman"/>
      </w:rPr>
    </w:lvl>
    <w:lvl w:ilvl="8" w:tplc="21F62F46"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67"/>
    <w:rsid w:val="000129A6"/>
    <w:rsid w:val="0003451F"/>
    <w:rsid w:val="000C3A8D"/>
    <w:rsid w:val="000F699C"/>
    <w:rsid w:val="001062D0"/>
    <w:rsid w:val="001438B2"/>
    <w:rsid w:val="00165F88"/>
    <w:rsid w:val="00172CC2"/>
    <w:rsid w:val="00173A6D"/>
    <w:rsid w:val="001E2F0C"/>
    <w:rsid w:val="003417DA"/>
    <w:rsid w:val="003908C7"/>
    <w:rsid w:val="003923D8"/>
    <w:rsid w:val="003D0ED9"/>
    <w:rsid w:val="003D1E7E"/>
    <w:rsid w:val="004426EB"/>
    <w:rsid w:val="00446C88"/>
    <w:rsid w:val="004B09FC"/>
    <w:rsid w:val="004B1ACF"/>
    <w:rsid w:val="004D7954"/>
    <w:rsid w:val="00535E62"/>
    <w:rsid w:val="005840F7"/>
    <w:rsid w:val="005C3D67"/>
    <w:rsid w:val="005E04B4"/>
    <w:rsid w:val="00602150"/>
    <w:rsid w:val="006B6D78"/>
    <w:rsid w:val="006E1EF6"/>
    <w:rsid w:val="00711A2F"/>
    <w:rsid w:val="00762AAF"/>
    <w:rsid w:val="00767F59"/>
    <w:rsid w:val="007731EC"/>
    <w:rsid w:val="00784041"/>
    <w:rsid w:val="007958A7"/>
    <w:rsid w:val="007A03D9"/>
    <w:rsid w:val="007D1417"/>
    <w:rsid w:val="0085129A"/>
    <w:rsid w:val="00854789"/>
    <w:rsid w:val="00886727"/>
    <w:rsid w:val="008A2D2E"/>
    <w:rsid w:val="008A36F3"/>
    <w:rsid w:val="008B6B99"/>
    <w:rsid w:val="0091075B"/>
    <w:rsid w:val="009279B4"/>
    <w:rsid w:val="00930D0C"/>
    <w:rsid w:val="009E276F"/>
    <w:rsid w:val="00A15F5A"/>
    <w:rsid w:val="00A82AE4"/>
    <w:rsid w:val="00AF4173"/>
    <w:rsid w:val="00B27AC8"/>
    <w:rsid w:val="00B377D0"/>
    <w:rsid w:val="00B74B79"/>
    <w:rsid w:val="00B92D1E"/>
    <w:rsid w:val="00BA4B43"/>
    <w:rsid w:val="00BB1DD2"/>
    <w:rsid w:val="00BE778D"/>
    <w:rsid w:val="00BF7FF1"/>
    <w:rsid w:val="00C25A85"/>
    <w:rsid w:val="00C30551"/>
    <w:rsid w:val="00C6250E"/>
    <w:rsid w:val="00C918CD"/>
    <w:rsid w:val="00CC0309"/>
    <w:rsid w:val="00D04101"/>
    <w:rsid w:val="00D10860"/>
    <w:rsid w:val="00D2781C"/>
    <w:rsid w:val="00D53A68"/>
    <w:rsid w:val="00DB4139"/>
    <w:rsid w:val="00DE3021"/>
    <w:rsid w:val="00DE6EBD"/>
    <w:rsid w:val="00E35B61"/>
    <w:rsid w:val="00E44F07"/>
    <w:rsid w:val="00E63D32"/>
    <w:rsid w:val="00E74836"/>
    <w:rsid w:val="00E82940"/>
    <w:rsid w:val="00EA17AA"/>
    <w:rsid w:val="00EB7DE7"/>
    <w:rsid w:val="00EC3385"/>
    <w:rsid w:val="00EC34D2"/>
    <w:rsid w:val="00F00975"/>
    <w:rsid w:val="00F061EC"/>
    <w:rsid w:val="00F40FE9"/>
    <w:rsid w:val="00F7335C"/>
    <w:rsid w:val="00F77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5F298D"/>
  <w15:docId w15:val="{CD99B300-CD62-4CB3-9042-DFC6B81E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35C"/>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3D6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C3D67"/>
    <w:rPr>
      <w:rFonts w:cs="Times New Roman"/>
    </w:rPr>
  </w:style>
  <w:style w:type="paragraph" w:styleId="Footer">
    <w:name w:val="footer"/>
    <w:basedOn w:val="Normal"/>
    <w:link w:val="FooterChar"/>
    <w:uiPriority w:val="99"/>
    <w:rsid w:val="005C3D6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C3D67"/>
    <w:rPr>
      <w:rFonts w:cs="Times New Roman"/>
    </w:rPr>
  </w:style>
  <w:style w:type="paragraph" w:styleId="NormalWeb">
    <w:name w:val="Normal (Web)"/>
    <w:basedOn w:val="Normal"/>
    <w:uiPriority w:val="99"/>
    <w:semiHidden/>
    <w:rsid w:val="005C3D67"/>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91075B"/>
    <w:rPr>
      <w:rFonts w:cs="Times New Roman"/>
      <w:color w:val="0000FF"/>
      <w:u w:val="single"/>
    </w:rPr>
  </w:style>
  <w:style w:type="character" w:styleId="CommentReference">
    <w:name w:val="annotation reference"/>
    <w:basedOn w:val="DefaultParagraphFont"/>
    <w:uiPriority w:val="99"/>
    <w:semiHidden/>
    <w:rsid w:val="0091075B"/>
    <w:rPr>
      <w:rFonts w:cs="Times New Roman"/>
      <w:sz w:val="16"/>
      <w:szCs w:val="16"/>
    </w:rPr>
  </w:style>
  <w:style w:type="paragraph" w:styleId="CommentText">
    <w:name w:val="annotation text"/>
    <w:basedOn w:val="Normal"/>
    <w:link w:val="CommentTextChar"/>
    <w:uiPriority w:val="99"/>
    <w:semiHidden/>
    <w:rsid w:val="0091075B"/>
    <w:rPr>
      <w:sz w:val="20"/>
      <w:szCs w:val="20"/>
    </w:rPr>
  </w:style>
  <w:style w:type="character" w:customStyle="1" w:styleId="CommentTextChar">
    <w:name w:val="Comment Text Char"/>
    <w:basedOn w:val="DefaultParagraphFont"/>
    <w:link w:val="CommentText"/>
    <w:uiPriority w:val="99"/>
    <w:semiHidden/>
    <w:locked/>
    <w:rsid w:val="0091075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1075B"/>
    <w:rPr>
      <w:b/>
      <w:bCs/>
    </w:rPr>
  </w:style>
  <w:style w:type="character" w:customStyle="1" w:styleId="CommentSubjectChar">
    <w:name w:val="Comment Subject Char"/>
    <w:basedOn w:val="CommentTextChar"/>
    <w:link w:val="CommentSubject"/>
    <w:uiPriority w:val="99"/>
    <w:semiHidden/>
    <w:locked/>
    <w:rsid w:val="0091075B"/>
    <w:rPr>
      <w:rFonts w:cs="Times New Roman"/>
      <w:b/>
      <w:bCs/>
      <w:sz w:val="20"/>
      <w:szCs w:val="20"/>
      <w:lang w:eastAsia="en-US"/>
    </w:rPr>
  </w:style>
  <w:style w:type="paragraph" w:styleId="BalloonText">
    <w:name w:val="Balloon Text"/>
    <w:basedOn w:val="Normal"/>
    <w:link w:val="BalloonTextChar"/>
    <w:uiPriority w:val="99"/>
    <w:semiHidden/>
    <w:rsid w:val="00910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075B"/>
    <w:rPr>
      <w:rFonts w:ascii="Tahoma" w:hAnsi="Tahoma" w:cs="Tahoma"/>
      <w:sz w:val="16"/>
      <w:szCs w:val="16"/>
      <w:lang w:eastAsia="en-US"/>
    </w:rPr>
  </w:style>
  <w:style w:type="table" w:styleId="TableGrid">
    <w:name w:val="Table Grid"/>
    <w:basedOn w:val="TableNormal"/>
    <w:uiPriority w:val="99"/>
    <w:locked/>
    <w:rsid w:val="00EA17AA"/>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009250">
      <w:marLeft w:val="0"/>
      <w:marRight w:val="0"/>
      <w:marTop w:val="0"/>
      <w:marBottom w:val="0"/>
      <w:divBdr>
        <w:top w:val="none" w:sz="0" w:space="0" w:color="auto"/>
        <w:left w:val="none" w:sz="0" w:space="0" w:color="auto"/>
        <w:bottom w:val="none" w:sz="0" w:space="0" w:color="auto"/>
        <w:right w:val="none" w:sz="0" w:space="0" w:color="auto"/>
      </w:divBdr>
      <w:divsChild>
        <w:div w:id="985009252">
          <w:marLeft w:val="547"/>
          <w:marRight w:val="0"/>
          <w:marTop w:val="154"/>
          <w:marBottom w:val="0"/>
          <w:divBdr>
            <w:top w:val="none" w:sz="0" w:space="0" w:color="auto"/>
            <w:left w:val="none" w:sz="0" w:space="0" w:color="auto"/>
            <w:bottom w:val="none" w:sz="0" w:space="0" w:color="auto"/>
            <w:right w:val="none" w:sz="0" w:space="0" w:color="auto"/>
          </w:divBdr>
        </w:div>
        <w:div w:id="985009255">
          <w:marLeft w:val="547"/>
          <w:marRight w:val="0"/>
          <w:marTop w:val="154"/>
          <w:marBottom w:val="0"/>
          <w:divBdr>
            <w:top w:val="none" w:sz="0" w:space="0" w:color="auto"/>
            <w:left w:val="none" w:sz="0" w:space="0" w:color="auto"/>
            <w:bottom w:val="none" w:sz="0" w:space="0" w:color="auto"/>
            <w:right w:val="none" w:sz="0" w:space="0" w:color="auto"/>
          </w:divBdr>
        </w:div>
        <w:div w:id="985009257">
          <w:marLeft w:val="547"/>
          <w:marRight w:val="0"/>
          <w:marTop w:val="154"/>
          <w:marBottom w:val="0"/>
          <w:divBdr>
            <w:top w:val="none" w:sz="0" w:space="0" w:color="auto"/>
            <w:left w:val="none" w:sz="0" w:space="0" w:color="auto"/>
            <w:bottom w:val="none" w:sz="0" w:space="0" w:color="auto"/>
            <w:right w:val="none" w:sz="0" w:space="0" w:color="auto"/>
          </w:divBdr>
        </w:div>
      </w:divsChild>
    </w:div>
    <w:div w:id="985009251">
      <w:marLeft w:val="0"/>
      <w:marRight w:val="0"/>
      <w:marTop w:val="0"/>
      <w:marBottom w:val="0"/>
      <w:divBdr>
        <w:top w:val="none" w:sz="0" w:space="0" w:color="auto"/>
        <w:left w:val="none" w:sz="0" w:space="0" w:color="auto"/>
        <w:bottom w:val="none" w:sz="0" w:space="0" w:color="auto"/>
        <w:right w:val="none" w:sz="0" w:space="0" w:color="auto"/>
      </w:divBdr>
      <w:divsChild>
        <w:div w:id="985009253">
          <w:marLeft w:val="720"/>
          <w:marRight w:val="0"/>
          <w:marTop w:val="0"/>
          <w:marBottom w:val="0"/>
          <w:divBdr>
            <w:top w:val="none" w:sz="0" w:space="0" w:color="auto"/>
            <w:left w:val="none" w:sz="0" w:space="0" w:color="auto"/>
            <w:bottom w:val="none" w:sz="0" w:space="0" w:color="auto"/>
            <w:right w:val="none" w:sz="0" w:space="0" w:color="auto"/>
          </w:divBdr>
        </w:div>
        <w:div w:id="985009254">
          <w:marLeft w:val="720"/>
          <w:marRight w:val="0"/>
          <w:marTop w:val="0"/>
          <w:marBottom w:val="0"/>
          <w:divBdr>
            <w:top w:val="none" w:sz="0" w:space="0" w:color="auto"/>
            <w:left w:val="none" w:sz="0" w:space="0" w:color="auto"/>
            <w:bottom w:val="none" w:sz="0" w:space="0" w:color="auto"/>
            <w:right w:val="none" w:sz="0" w:space="0" w:color="auto"/>
          </w:divBdr>
        </w:div>
      </w:divsChild>
    </w:div>
    <w:div w:id="985009256">
      <w:marLeft w:val="0"/>
      <w:marRight w:val="0"/>
      <w:marTop w:val="0"/>
      <w:marBottom w:val="0"/>
      <w:divBdr>
        <w:top w:val="none" w:sz="0" w:space="0" w:color="auto"/>
        <w:left w:val="none" w:sz="0" w:space="0" w:color="auto"/>
        <w:bottom w:val="none" w:sz="0" w:space="0" w:color="auto"/>
        <w:right w:val="none" w:sz="0" w:space="0" w:color="auto"/>
      </w:divBdr>
    </w:div>
    <w:div w:id="108849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CF29@MRC-CU.cam.ac.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Hutchison MRC Research Centre</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Fitzgerald</dc:creator>
  <cp:lastModifiedBy>Grehan, Nicola</cp:lastModifiedBy>
  <cp:revision>3</cp:revision>
  <dcterms:created xsi:type="dcterms:W3CDTF">2021-08-16T13:43:00Z</dcterms:created>
  <dcterms:modified xsi:type="dcterms:W3CDTF">2021-08-16T13:44:00Z</dcterms:modified>
</cp:coreProperties>
</file>